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D076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D0767">
        <w:rPr>
          <w:rFonts w:ascii="Times New Roman" w:hAnsi="Times New Roman"/>
          <w:b/>
          <w:sz w:val="16"/>
          <w:szCs w:val="16"/>
        </w:rPr>
        <w:t>Протокол №</w:t>
      </w:r>
      <w:r w:rsidR="00CB120F" w:rsidRPr="00BD0767">
        <w:rPr>
          <w:rFonts w:ascii="Times New Roman" w:hAnsi="Times New Roman"/>
          <w:b/>
          <w:sz w:val="16"/>
          <w:szCs w:val="16"/>
        </w:rPr>
        <w:t>93</w:t>
      </w:r>
    </w:p>
    <w:p w:rsidR="001B7B27" w:rsidRPr="00BD076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D0767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BD0767">
        <w:rPr>
          <w:rFonts w:ascii="Times New Roman" w:hAnsi="Times New Roman"/>
          <w:b/>
          <w:sz w:val="16"/>
          <w:szCs w:val="16"/>
        </w:rPr>
        <w:t>3</w:t>
      </w:r>
      <w:r w:rsidRPr="00BD0767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BD076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D076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D076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D076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D076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D0767">
        <w:rPr>
          <w:rFonts w:ascii="Times New Roman" w:hAnsi="Times New Roman"/>
          <w:b/>
          <w:sz w:val="16"/>
          <w:szCs w:val="16"/>
        </w:rPr>
        <w:t xml:space="preserve">           </w:t>
      </w:r>
      <w:r w:rsidRPr="00BD0767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BD076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BD0767">
        <w:rPr>
          <w:rFonts w:ascii="Times New Roman" w:hAnsi="Times New Roman"/>
          <w:b/>
          <w:sz w:val="16"/>
          <w:szCs w:val="16"/>
        </w:rPr>
        <w:t xml:space="preserve">  «</w:t>
      </w:r>
      <w:r w:rsidR="00CB120F" w:rsidRPr="00BD0767">
        <w:rPr>
          <w:rFonts w:ascii="Times New Roman" w:hAnsi="Times New Roman"/>
          <w:b/>
          <w:sz w:val="16"/>
          <w:szCs w:val="16"/>
        </w:rPr>
        <w:t>19</w:t>
      </w:r>
      <w:r w:rsidRPr="00BD0767">
        <w:rPr>
          <w:rFonts w:ascii="Times New Roman" w:hAnsi="Times New Roman"/>
          <w:b/>
          <w:sz w:val="16"/>
          <w:szCs w:val="16"/>
        </w:rPr>
        <w:t>»</w:t>
      </w:r>
      <w:r w:rsidR="00137141" w:rsidRPr="00BD0767">
        <w:rPr>
          <w:rFonts w:ascii="Times New Roman" w:hAnsi="Times New Roman"/>
          <w:b/>
          <w:sz w:val="16"/>
          <w:szCs w:val="16"/>
        </w:rPr>
        <w:t xml:space="preserve"> </w:t>
      </w:r>
      <w:r w:rsidR="00CB120F" w:rsidRPr="00BD0767">
        <w:rPr>
          <w:rFonts w:ascii="Times New Roman" w:hAnsi="Times New Roman"/>
          <w:b/>
          <w:sz w:val="16"/>
          <w:szCs w:val="16"/>
        </w:rPr>
        <w:t>ма</w:t>
      </w:r>
      <w:r w:rsidR="00157F75" w:rsidRPr="00BD0767">
        <w:rPr>
          <w:rFonts w:ascii="Times New Roman" w:hAnsi="Times New Roman"/>
          <w:b/>
          <w:sz w:val="16"/>
          <w:szCs w:val="16"/>
        </w:rPr>
        <w:t>я</w:t>
      </w:r>
      <w:r w:rsidR="002A02D5" w:rsidRPr="00BD0767">
        <w:rPr>
          <w:rFonts w:ascii="Times New Roman" w:hAnsi="Times New Roman"/>
          <w:b/>
          <w:sz w:val="16"/>
          <w:szCs w:val="16"/>
        </w:rPr>
        <w:t xml:space="preserve"> </w:t>
      </w:r>
      <w:r w:rsidRPr="00BD076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D0767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BD0767">
        <w:rPr>
          <w:rFonts w:ascii="Times New Roman" w:hAnsi="Times New Roman"/>
          <w:b/>
          <w:sz w:val="16"/>
          <w:szCs w:val="16"/>
        </w:rPr>
        <w:t>3</w:t>
      </w:r>
      <w:r w:rsidRPr="00BD0767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D076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BD076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D076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D076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D076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D076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BD0767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BD0767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1134"/>
        <w:gridCol w:w="1134"/>
        <w:gridCol w:w="992"/>
        <w:gridCol w:w="1560"/>
        <w:gridCol w:w="1980"/>
        <w:gridCol w:w="1275"/>
      </w:tblGrid>
      <w:tr w:rsidR="00B34645" w:rsidRPr="00BD0767" w:rsidTr="00B34645">
        <w:trPr>
          <w:trHeight w:val="70"/>
        </w:trPr>
        <w:tc>
          <w:tcPr>
            <w:tcW w:w="675" w:type="dxa"/>
            <w:hideMark/>
          </w:tcPr>
          <w:p w:rsidR="00B34645" w:rsidRPr="00BD0767" w:rsidRDefault="00B3464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B34645" w:rsidRPr="00BD0767" w:rsidRDefault="00B34645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402" w:type="dxa"/>
          </w:tcPr>
          <w:p w:rsidR="00B34645" w:rsidRPr="00BD0767" w:rsidRDefault="00B34645" w:rsidP="00B3464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767">
              <w:rPr>
                <w:b/>
                <w:bCs/>
                <w:color w:val="000000"/>
                <w:sz w:val="16"/>
                <w:szCs w:val="16"/>
              </w:rPr>
              <w:t xml:space="preserve">Техническая специфика </w:t>
            </w:r>
          </w:p>
          <w:p w:rsidR="00B34645" w:rsidRPr="00BD0767" w:rsidRDefault="00B34645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34645" w:rsidRPr="00BD0767" w:rsidRDefault="00B34645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B34645" w:rsidRPr="00BD0767" w:rsidRDefault="00B3464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B34645" w:rsidRPr="00BD0767" w:rsidRDefault="00B3464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B34645" w:rsidRPr="00BD0767" w:rsidRDefault="00B34645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980" w:type="dxa"/>
            <w:hideMark/>
          </w:tcPr>
          <w:p w:rsidR="00B34645" w:rsidRPr="00BD0767" w:rsidRDefault="00B34645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B34645" w:rsidRPr="00BD0767" w:rsidRDefault="00B3464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B34645" w:rsidRPr="00BD0767" w:rsidTr="00B34645">
        <w:trPr>
          <w:trHeight w:val="268"/>
        </w:trPr>
        <w:tc>
          <w:tcPr>
            <w:tcW w:w="675" w:type="dxa"/>
          </w:tcPr>
          <w:p w:rsidR="00B34645" w:rsidRPr="00BD0767" w:rsidRDefault="00BD0767" w:rsidP="00B34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</w:tcPr>
          <w:p w:rsidR="00B34645" w:rsidRPr="00BD0767" w:rsidRDefault="00B34645" w:rsidP="00B3464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Тропонин на Pathfast                                      с калибратором</w:t>
            </w:r>
          </w:p>
        </w:tc>
        <w:tc>
          <w:tcPr>
            <w:tcW w:w="3402" w:type="dxa"/>
          </w:tcPr>
          <w:p w:rsidR="00B34645" w:rsidRPr="00BD0767" w:rsidRDefault="00B34645" w:rsidP="00E17254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Тропонин на Pathfast с калибратором</w:t>
            </w:r>
          </w:p>
        </w:tc>
        <w:tc>
          <w:tcPr>
            <w:tcW w:w="1134" w:type="dxa"/>
          </w:tcPr>
          <w:p w:rsidR="00B34645" w:rsidRPr="00BD0767" w:rsidRDefault="00B34645" w:rsidP="00B346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B34645" w:rsidRPr="00BD0767" w:rsidRDefault="00B34645" w:rsidP="00B346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34645" w:rsidRPr="00BD0767" w:rsidRDefault="00B34645" w:rsidP="00B346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1560" w:type="dxa"/>
          </w:tcPr>
          <w:p w:rsidR="00B34645" w:rsidRPr="00BD0767" w:rsidRDefault="00B34645" w:rsidP="00B346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80" w:type="dxa"/>
          </w:tcPr>
          <w:p w:rsidR="00B34645" w:rsidRPr="00BD0767" w:rsidRDefault="00EB7E44" w:rsidP="00EB7E4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sz w:val="16"/>
                <w:szCs w:val="16"/>
              </w:rPr>
              <w:t>ТОО «Эверест -С»</w:t>
            </w:r>
          </w:p>
        </w:tc>
        <w:tc>
          <w:tcPr>
            <w:tcW w:w="1275" w:type="dxa"/>
          </w:tcPr>
          <w:p w:rsidR="00B34645" w:rsidRPr="00BD0767" w:rsidRDefault="00EB7E44" w:rsidP="00B3464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600 000</w:t>
            </w:r>
          </w:p>
        </w:tc>
      </w:tr>
      <w:tr w:rsidR="00EB7E44" w:rsidRPr="00BD0767" w:rsidTr="00BD0767">
        <w:trPr>
          <w:trHeight w:val="985"/>
        </w:trPr>
        <w:tc>
          <w:tcPr>
            <w:tcW w:w="675" w:type="dxa"/>
          </w:tcPr>
          <w:p w:rsidR="00EB7E44" w:rsidRPr="00BD0767" w:rsidRDefault="00BD0767" w:rsidP="00EB7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EB7E44" w:rsidRPr="00BD0767" w:rsidRDefault="00EB7E44" w:rsidP="00EB7E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Ликвичек Контроль Уровень 1 </w:t>
            </w:r>
          </w:p>
        </w:tc>
        <w:tc>
          <w:tcPr>
            <w:tcW w:w="3402" w:type="dxa"/>
          </w:tcPr>
          <w:p w:rsidR="00EB7E44" w:rsidRPr="00BD0767" w:rsidRDefault="00EB7E44" w:rsidP="00E17254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Ликвичек Контроль «Миокардиальные маркеры Плюс с низким содержанием Тропонина», Уровень 1  Фасовка 6х3 мл </w:t>
            </w: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Температура хранения и транспортировки </w:t>
            </w: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-20 -70 °С</w:t>
            </w:r>
          </w:p>
        </w:tc>
        <w:tc>
          <w:tcPr>
            <w:tcW w:w="1134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  <w:tc>
          <w:tcPr>
            <w:tcW w:w="1560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980" w:type="dxa"/>
          </w:tcPr>
          <w:p w:rsidR="00EB7E44" w:rsidRPr="00BD0767" w:rsidRDefault="00EB7E44" w:rsidP="00EB7E44">
            <w:pPr>
              <w:jc w:val="center"/>
              <w:rPr>
                <w:b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sz w:val="16"/>
                <w:szCs w:val="16"/>
              </w:rPr>
              <w:t>ТОО «Эверест -С»</w:t>
            </w:r>
          </w:p>
        </w:tc>
        <w:tc>
          <w:tcPr>
            <w:tcW w:w="1275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</w:tr>
      <w:tr w:rsidR="00EB7E44" w:rsidRPr="00BD0767" w:rsidTr="00BD0767">
        <w:trPr>
          <w:trHeight w:val="975"/>
        </w:trPr>
        <w:tc>
          <w:tcPr>
            <w:tcW w:w="675" w:type="dxa"/>
          </w:tcPr>
          <w:p w:rsidR="00EB7E44" w:rsidRPr="00BD0767" w:rsidRDefault="00BD0767" w:rsidP="00EB7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EB7E44" w:rsidRPr="00BD0767" w:rsidRDefault="00EB7E44" w:rsidP="00EB7E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Ликвичек Контроль Уровень 2</w:t>
            </w:r>
          </w:p>
        </w:tc>
        <w:tc>
          <w:tcPr>
            <w:tcW w:w="3402" w:type="dxa"/>
          </w:tcPr>
          <w:p w:rsidR="00EB7E44" w:rsidRPr="00BD0767" w:rsidRDefault="00EB7E44" w:rsidP="00E17254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Ликвичек Контроль «Миокардиальные маркеры Плюс с низким содержанием Тропонина», Уровень 2  Фасовка 6х3 мл </w:t>
            </w: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Температура хранения и транспортировки </w:t>
            </w: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-20 -70 °С</w:t>
            </w:r>
          </w:p>
        </w:tc>
        <w:tc>
          <w:tcPr>
            <w:tcW w:w="1134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  <w:tc>
          <w:tcPr>
            <w:tcW w:w="1560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980" w:type="dxa"/>
          </w:tcPr>
          <w:p w:rsidR="00EB7E44" w:rsidRPr="00BD0767" w:rsidRDefault="00EB7E44" w:rsidP="00EB7E44">
            <w:pPr>
              <w:jc w:val="center"/>
              <w:rPr>
                <w:b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sz w:val="16"/>
                <w:szCs w:val="16"/>
              </w:rPr>
              <w:t>ТОО «Эверест -С»</w:t>
            </w:r>
          </w:p>
        </w:tc>
        <w:tc>
          <w:tcPr>
            <w:tcW w:w="1275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</w:tr>
      <w:tr w:rsidR="00EB7E44" w:rsidRPr="00BD0767" w:rsidTr="00B34645">
        <w:trPr>
          <w:trHeight w:val="268"/>
        </w:trPr>
        <w:tc>
          <w:tcPr>
            <w:tcW w:w="675" w:type="dxa"/>
          </w:tcPr>
          <w:p w:rsidR="00EB7E44" w:rsidRPr="00BD0767" w:rsidRDefault="00BD0767" w:rsidP="00EB7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EB7E44" w:rsidRPr="00BD0767" w:rsidRDefault="00EB7E44" w:rsidP="00EB7E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Ликвичек Контроль Уровень 3</w:t>
            </w:r>
          </w:p>
        </w:tc>
        <w:tc>
          <w:tcPr>
            <w:tcW w:w="3402" w:type="dxa"/>
          </w:tcPr>
          <w:p w:rsidR="00EB7E44" w:rsidRPr="00BD0767" w:rsidRDefault="00EB7E44" w:rsidP="00E17254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Ликвичек Контроль «Миокардиальные маркеры Плюс с низким содержанием Тропонина», Уровень 3  Фасовка 6х3 мл </w:t>
            </w: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Температура хранения и транспортировки </w:t>
            </w: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-20 -70 °С</w:t>
            </w:r>
          </w:p>
        </w:tc>
        <w:tc>
          <w:tcPr>
            <w:tcW w:w="1134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  <w:tc>
          <w:tcPr>
            <w:tcW w:w="1560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980" w:type="dxa"/>
          </w:tcPr>
          <w:p w:rsidR="00EB7E44" w:rsidRPr="00BD0767" w:rsidRDefault="00EB7E44" w:rsidP="00EB7E44">
            <w:pPr>
              <w:jc w:val="center"/>
              <w:rPr>
                <w:b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sz w:val="16"/>
                <w:szCs w:val="16"/>
              </w:rPr>
              <w:t>ТОО «Эверест -С»</w:t>
            </w:r>
          </w:p>
        </w:tc>
        <w:tc>
          <w:tcPr>
            <w:tcW w:w="1275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</w:tr>
      <w:tr w:rsidR="00EB7E44" w:rsidRPr="00BD0767" w:rsidTr="00EB7E44">
        <w:trPr>
          <w:trHeight w:val="237"/>
        </w:trPr>
        <w:tc>
          <w:tcPr>
            <w:tcW w:w="675" w:type="dxa"/>
          </w:tcPr>
          <w:p w:rsidR="00EB7E44" w:rsidRPr="00BD0767" w:rsidRDefault="00BD0767" w:rsidP="00EB7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EB7E44" w:rsidRPr="00BD0767" w:rsidRDefault="00EB7E44" w:rsidP="00EB7E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Наконечники  Pathfast </w:t>
            </w:r>
          </w:p>
        </w:tc>
        <w:tc>
          <w:tcPr>
            <w:tcW w:w="3402" w:type="dxa"/>
          </w:tcPr>
          <w:p w:rsidR="00EB7E44" w:rsidRPr="00BD0767" w:rsidRDefault="00EB7E44" w:rsidP="00437B4A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Наконечники  Pathfast </w:t>
            </w:r>
          </w:p>
        </w:tc>
        <w:tc>
          <w:tcPr>
            <w:tcW w:w="1134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1560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80" w:type="dxa"/>
          </w:tcPr>
          <w:p w:rsidR="00EB7E44" w:rsidRPr="00BD0767" w:rsidRDefault="00EB7E44" w:rsidP="00EB7E44">
            <w:pPr>
              <w:jc w:val="center"/>
              <w:rPr>
                <w:b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sz w:val="16"/>
                <w:szCs w:val="16"/>
              </w:rPr>
              <w:t>ТОО «Эверест -С»</w:t>
            </w:r>
          </w:p>
        </w:tc>
        <w:tc>
          <w:tcPr>
            <w:tcW w:w="1275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60 000</w:t>
            </w:r>
          </w:p>
        </w:tc>
      </w:tr>
      <w:tr w:rsidR="00EB7E44" w:rsidRPr="00BD0767" w:rsidTr="00B34645">
        <w:trPr>
          <w:trHeight w:val="119"/>
        </w:trPr>
        <w:tc>
          <w:tcPr>
            <w:tcW w:w="675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402" w:type="dxa"/>
            <w:vAlign w:val="center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EB7E44" w:rsidRPr="00BD0767" w:rsidRDefault="00EB7E44" w:rsidP="00EB7E44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sz w:val="16"/>
                <w:szCs w:val="16"/>
              </w:rPr>
              <w:t>1 632 000,00</w:t>
            </w:r>
          </w:p>
        </w:tc>
        <w:tc>
          <w:tcPr>
            <w:tcW w:w="1980" w:type="dxa"/>
          </w:tcPr>
          <w:p w:rsidR="00EB7E44" w:rsidRPr="00BD0767" w:rsidRDefault="00EB7E44" w:rsidP="00EB7E4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B7E44" w:rsidRPr="00BD0767" w:rsidRDefault="00EB7E44" w:rsidP="00EB7E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BD0767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BD0767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D0767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9D5E80" w:rsidRPr="00BD0767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BD0767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686"/>
        <w:gridCol w:w="1134"/>
        <w:gridCol w:w="1134"/>
        <w:gridCol w:w="1701"/>
        <w:gridCol w:w="1843"/>
        <w:gridCol w:w="1700"/>
      </w:tblGrid>
      <w:tr w:rsidR="0092065F" w:rsidRPr="00BD0767" w:rsidTr="0092065F">
        <w:trPr>
          <w:trHeight w:val="274"/>
        </w:trPr>
        <w:tc>
          <w:tcPr>
            <w:tcW w:w="675" w:type="dxa"/>
            <w:hideMark/>
          </w:tcPr>
          <w:p w:rsidR="0092065F" w:rsidRPr="00BD0767" w:rsidRDefault="0092065F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86" w:type="dxa"/>
          </w:tcPr>
          <w:p w:rsidR="0092065F" w:rsidRPr="00BD0767" w:rsidRDefault="0092065F" w:rsidP="0092065F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767">
              <w:rPr>
                <w:b/>
                <w:bCs/>
                <w:color w:val="000000"/>
                <w:sz w:val="16"/>
                <w:szCs w:val="16"/>
              </w:rPr>
              <w:t xml:space="preserve">Техническая специфика </w:t>
            </w:r>
          </w:p>
          <w:p w:rsidR="0092065F" w:rsidRPr="00BD0767" w:rsidRDefault="0092065F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065F" w:rsidRPr="00BD0767" w:rsidRDefault="0092065F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701" w:type="dxa"/>
          </w:tcPr>
          <w:p w:rsidR="0092065F" w:rsidRPr="00BD0767" w:rsidRDefault="0092065F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700" w:type="dxa"/>
          </w:tcPr>
          <w:p w:rsidR="0092065F" w:rsidRPr="00BD0767" w:rsidRDefault="0092065F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767">
              <w:rPr>
                <w:rFonts w:ascii="Times New Roman" w:hAnsi="Times New Roman"/>
                <w:b/>
                <w:sz w:val="16"/>
                <w:szCs w:val="16"/>
              </w:rPr>
              <w:t>ТОО «Эверест -С»</w:t>
            </w:r>
            <w:r w:rsidRPr="00BD07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BD07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92065F" w:rsidRPr="00BD0767" w:rsidRDefault="0092065F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040740005538</w:t>
            </w:r>
          </w:p>
        </w:tc>
      </w:tr>
      <w:tr w:rsidR="0092065F" w:rsidRPr="00BD0767" w:rsidTr="0092065F">
        <w:trPr>
          <w:trHeight w:val="274"/>
        </w:trPr>
        <w:tc>
          <w:tcPr>
            <w:tcW w:w="675" w:type="dxa"/>
          </w:tcPr>
          <w:p w:rsidR="0092065F" w:rsidRPr="00BD0767" w:rsidRDefault="0092065F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Тропонин на Pathfast                                      с калибратором</w:t>
            </w:r>
          </w:p>
        </w:tc>
        <w:tc>
          <w:tcPr>
            <w:tcW w:w="3686" w:type="dxa"/>
          </w:tcPr>
          <w:p w:rsidR="0092065F" w:rsidRPr="00BD0767" w:rsidRDefault="0092065F" w:rsidP="00437B4A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Тропонин на Pathfast с калибратором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700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600 000</w:t>
            </w:r>
          </w:p>
        </w:tc>
      </w:tr>
      <w:tr w:rsidR="0092065F" w:rsidRPr="00BD0767" w:rsidTr="0092065F">
        <w:trPr>
          <w:trHeight w:val="274"/>
        </w:trPr>
        <w:tc>
          <w:tcPr>
            <w:tcW w:w="675" w:type="dxa"/>
          </w:tcPr>
          <w:p w:rsidR="0092065F" w:rsidRPr="00BD0767" w:rsidRDefault="0092065F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Ликвичек Контроль Уровень 1 </w:t>
            </w:r>
          </w:p>
        </w:tc>
        <w:tc>
          <w:tcPr>
            <w:tcW w:w="3686" w:type="dxa"/>
          </w:tcPr>
          <w:p w:rsidR="0092065F" w:rsidRPr="00BD0767" w:rsidRDefault="0092065F" w:rsidP="00437B4A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Ликвичек Контроль «Миокардиальные маркеры Плюс с низким содержанием Тропонина», Уровень 1  Фасовка 6х3 мл </w:t>
            </w: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Температура хранения и транспортировки </w:t>
            </w: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-20 -70 °С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700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</w:tr>
      <w:tr w:rsidR="0092065F" w:rsidRPr="00BD0767" w:rsidTr="0092065F">
        <w:trPr>
          <w:trHeight w:val="274"/>
        </w:trPr>
        <w:tc>
          <w:tcPr>
            <w:tcW w:w="675" w:type="dxa"/>
          </w:tcPr>
          <w:p w:rsidR="0092065F" w:rsidRPr="00BD0767" w:rsidRDefault="0092065F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Ликвичек Контроль Уровень 2</w:t>
            </w:r>
          </w:p>
        </w:tc>
        <w:tc>
          <w:tcPr>
            <w:tcW w:w="3686" w:type="dxa"/>
          </w:tcPr>
          <w:p w:rsidR="0092065F" w:rsidRPr="00BD0767" w:rsidRDefault="0092065F" w:rsidP="00437B4A">
            <w:pPr>
              <w:spacing w:after="0"/>
              <w:ind w:right="11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Ликвичек Контроль «Миокардиальные маркеры Плюс с низким содержанием Тропонина», Уровень 2  Фасовка 6х3 мл </w:t>
            </w: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Температура хранения и транспортировки </w:t>
            </w: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-20 -70 °С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700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</w:tr>
      <w:tr w:rsidR="0092065F" w:rsidRPr="00BD0767" w:rsidTr="0092065F">
        <w:trPr>
          <w:trHeight w:val="274"/>
        </w:trPr>
        <w:tc>
          <w:tcPr>
            <w:tcW w:w="675" w:type="dxa"/>
          </w:tcPr>
          <w:p w:rsidR="0092065F" w:rsidRPr="00BD0767" w:rsidRDefault="0092065F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Ликвичек Контроль Уровень 3</w:t>
            </w:r>
          </w:p>
        </w:tc>
        <w:tc>
          <w:tcPr>
            <w:tcW w:w="3686" w:type="dxa"/>
          </w:tcPr>
          <w:p w:rsidR="0092065F" w:rsidRPr="00BD0767" w:rsidRDefault="0092065F" w:rsidP="00437B4A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Ликвичек Контроль «Миокардиальные маркеры Плюс с низким содержанием Тропонина», Уровень 3  Фасовка 6х3 мл </w:t>
            </w: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Температура </w:t>
            </w: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хранения и транспортировки </w:t>
            </w: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-20 -70 °С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700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324 000</w:t>
            </w:r>
          </w:p>
        </w:tc>
      </w:tr>
      <w:tr w:rsidR="0092065F" w:rsidRPr="00BD0767" w:rsidTr="0092065F">
        <w:trPr>
          <w:trHeight w:val="274"/>
        </w:trPr>
        <w:tc>
          <w:tcPr>
            <w:tcW w:w="675" w:type="dxa"/>
          </w:tcPr>
          <w:p w:rsidR="0092065F" w:rsidRPr="00BD0767" w:rsidRDefault="0092065F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Наконечники  Pathfast </w:t>
            </w:r>
          </w:p>
        </w:tc>
        <w:tc>
          <w:tcPr>
            <w:tcW w:w="3686" w:type="dxa"/>
          </w:tcPr>
          <w:p w:rsidR="0092065F" w:rsidRPr="00BD0767" w:rsidRDefault="0092065F" w:rsidP="0092065F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Наконечники  Pathfast 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00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60 000</w:t>
            </w:r>
          </w:p>
        </w:tc>
      </w:tr>
      <w:tr w:rsidR="0092065F" w:rsidRPr="00BD0767" w:rsidTr="0092065F">
        <w:trPr>
          <w:trHeight w:val="274"/>
        </w:trPr>
        <w:tc>
          <w:tcPr>
            <w:tcW w:w="675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686" w:type="dxa"/>
            <w:vAlign w:val="center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76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</w:tcPr>
          <w:p w:rsidR="0092065F" w:rsidRPr="00BD0767" w:rsidRDefault="0092065F" w:rsidP="0092065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767">
              <w:rPr>
                <w:rFonts w:ascii="Times New Roman" w:hAnsi="Times New Roman"/>
                <w:b/>
                <w:bCs/>
                <w:sz w:val="16"/>
                <w:szCs w:val="16"/>
              </w:rPr>
              <w:t>1 632 000,00</w:t>
            </w:r>
          </w:p>
        </w:tc>
        <w:tc>
          <w:tcPr>
            <w:tcW w:w="1700" w:type="dxa"/>
          </w:tcPr>
          <w:p w:rsidR="0092065F" w:rsidRPr="00BD0767" w:rsidRDefault="0092065F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BD0767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BD0767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BD0767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BD0767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BD0767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BD0767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BD0767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BD0767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BD0767" w:rsidRDefault="001B7B27" w:rsidP="009F0BC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D0767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BD0767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60B3" w:rsidRPr="00BD0767" w:rsidRDefault="0092065F" w:rsidP="00397AB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D0767">
        <w:rPr>
          <w:rFonts w:ascii="Times New Roman" w:hAnsi="Times New Roman"/>
          <w:b/>
          <w:sz w:val="16"/>
          <w:szCs w:val="16"/>
        </w:rPr>
        <w:t>ТОО «Эверест -С»</w:t>
      </w:r>
      <w:r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8460B3"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Алматинская область,  Йлийский район, с. Казцик, Промзона, земельный участок 21   от  19</w:t>
      </w:r>
      <w:r w:rsidR="008460B3"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5.2023 г., в 09</w:t>
      </w:r>
      <w:r w:rsidR="003E68EF"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ч: </w:t>
      </w:r>
      <w:r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00</w:t>
      </w:r>
      <w:r w:rsidR="008460B3"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2557B4" w:rsidRPr="00BD0767" w:rsidRDefault="002557B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BD0767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D076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BD0767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BD0767" w:rsidRDefault="0092065F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BD0767">
        <w:rPr>
          <w:rFonts w:ascii="Times New Roman" w:hAnsi="Times New Roman"/>
          <w:b/>
          <w:sz w:val="16"/>
          <w:szCs w:val="16"/>
        </w:rPr>
        <w:t>ТОО «Эверест -С»</w:t>
      </w:r>
      <w:r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РК,  Алматинская область,  Йлийский район, с. Казцик, Промзона, земельный участок 21   </w:t>
      </w:r>
      <w:r w:rsidR="00611432" w:rsidRPr="00BD0767"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="00FE46B9"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1,2,3,4,5</w:t>
      </w:r>
      <w:r w:rsidR="00FE46B9"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сумма договора:</w:t>
      </w:r>
      <w:r w:rsidR="003B26B7"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51EBD"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1 632 000 </w:t>
      </w:r>
      <w:r w:rsidR="00FE46B9" w:rsidRPr="00BD07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EE3054" w:rsidRPr="00BD0767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BD0767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BD0767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BD0767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BD076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BD076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BD0767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BD0767">
        <w:rPr>
          <w:rFonts w:ascii="Times New Roman" w:hAnsi="Times New Roman"/>
          <w:sz w:val="16"/>
          <w:szCs w:val="16"/>
        </w:rPr>
        <w:t>– отсутствует;</w:t>
      </w:r>
    </w:p>
    <w:p w:rsidR="00160806" w:rsidRPr="00BD0767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DA7D8E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7254" w:rsidRPr="00BD0767" w:rsidRDefault="00E17254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F64DF1" w:rsidRPr="00BD0767" w:rsidRDefault="00F64DF1" w:rsidP="00DA7D8E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BC4C07" w:rsidRPr="00BD0767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BD0767" w:rsidRDefault="001B7B27" w:rsidP="001B7B27">
      <w:pPr>
        <w:rPr>
          <w:rFonts w:ascii="Times New Roman" w:hAnsi="Times New Roman"/>
          <w:sz w:val="18"/>
          <w:szCs w:val="18"/>
        </w:rPr>
      </w:pPr>
      <w:r w:rsidRPr="00BD0767">
        <w:rPr>
          <w:rFonts w:ascii="Times New Roman" w:hAnsi="Times New Roman"/>
          <w:sz w:val="16"/>
          <w:szCs w:val="16"/>
        </w:rPr>
        <w:t xml:space="preserve">                                </w:t>
      </w:r>
      <w:r w:rsidR="00E17254">
        <w:rPr>
          <w:rFonts w:ascii="Times New Roman" w:hAnsi="Times New Roman"/>
          <w:sz w:val="16"/>
          <w:szCs w:val="16"/>
        </w:rPr>
        <w:t xml:space="preserve">          </w:t>
      </w:r>
      <w:bookmarkStart w:id="0" w:name="_GoBack"/>
      <w:bookmarkEnd w:id="0"/>
      <w:r w:rsidRPr="00BD0767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Pr="00BD0767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BD0767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BD0767" w:rsidRDefault="001B7B27" w:rsidP="001B7B27">
      <w:pPr>
        <w:rPr>
          <w:rFonts w:ascii="Times New Roman" w:hAnsi="Times New Roman"/>
          <w:sz w:val="18"/>
          <w:szCs w:val="18"/>
        </w:rPr>
      </w:pPr>
      <w:r w:rsidRPr="00BD0767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BD076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D0767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BD0767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BD0767">
        <w:rPr>
          <w:rFonts w:ascii="Times New Roman" w:hAnsi="Times New Roman"/>
          <w:sz w:val="18"/>
          <w:szCs w:val="18"/>
        </w:rPr>
        <w:t xml:space="preserve"> – </w:t>
      </w:r>
      <w:r w:rsidRPr="00BD0767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BD076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D0767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BD0767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BD076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D0767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BD076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D0767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BD076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D0767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165A0" w:rsidRPr="00BD0767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BD0767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D0767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BD0767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BD076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BD0767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BD076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BD076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B2" w:rsidRDefault="006042B2" w:rsidP="00233E55">
      <w:pPr>
        <w:spacing w:after="0" w:line="240" w:lineRule="auto"/>
      </w:pPr>
      <w:r>
        <w:separator/>
      </w:r>
    </w:p>
  </w:endnote>
  <w:endnote w:type="continuationSeparator" w:id="0">
    <w:p w:rsidR="006042B2" w:rsidRDefault="006042B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B2" w:rsidRDefault="006042B2" w:rsidP="00233E55">
      <w:pPr>
        <w:spacing w:after="0" w:line="240" w:lineRule="auto"/>
      </w:pPr>
      <w:r>
        <w:separator/>
      </w:r>
    </w:p>
  </w:footnote>
  <w:footnote w:type="continuationSeparator" w:id="0">
    <w:p w:rsidR="006042B2" w:rsidRDefault="006042B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7B4A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42B2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6B0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8831-6432-4948-9DDC-A9B49157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856</cp:revision>
  <cp:lastPrinted>2023-03-20T08:31:00Z</cp:lastPrinted>
  <dcterms:created xsi:type="dcterms:W3CDTF">2021-07-27T04:19:00Z</dcterms:created>
  <dcterms:modified xsi:type="dcterms:W3CDTF">2023-05-23T04:16:00Z</dcterms:modified>
</cp:coreProperties>
</file>