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942C67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023D6C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EB338D">
        <w:rPr>
          <w:rFonts w:ascii="Times New Roman" w:hAnsi="Times New Roman"/>
          <w:b/>
          <w:sz w:val="16"/>
          <w:szCs w:val="16"/>
        </w:rPr>
        <w:t>Протокол №</w:t>
      </w:r>
      <w:r w:rsidR="00D82159" w:rsidRPr="00EB338D">
        <w:rPr>
          <w:rFonts w:ascii="Times New Roman" w:hAnsi="Times New Roman"/>
          <w:b/>
          <w:sz w:val="16"/>
          <w:szCs w:val="16"/>
        </w:rPr>
        <w:t>7</w:t>
      </w:r>
      <w:r w:rsidR="00023D6C">
        <w:rPr>
          <w:rFonts w:ascii="Times New Roman" w:hAnsi="Times New Roman"/>
          <w:b/>
          <w:sz w:val="16"/>
          <w:szCs w:val="16"/>
          <w:lang w:val="kk-KZ"/>
        </w:rPr>
        <w:t>7</w:t>
      </w:r>
    </w:p>
    <w:p w:rsidR="001B7B27" w:rsidRPr="00EB338D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EB338D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EB338D">
        <w:rPr>
          <w:rFonts w:ascii="Times New Roman" w:hAnsi="Times New Roman"/>
          <w:b/>
          <w:sz w:val="16"/>
          <w:szCs w:val="16"/>
        </w:rPr>
        <w:t>4</w:t>
      </w:r>
      <w:r w:rsidRPr="00EB338D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EB338D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EB338D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EB338D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EB338D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EB338D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EB338D">
        <w:rPr>
          <w:rFonts w:ascii="Times New Roman" w:hAnsi="Times New Roman"/>
          <w:b/>
          <w:sz w:val="16"/>
          <w:szCs w:val="16"/>
        </w:rPr>
        <w:t xml:space="preserve">           </w:t>
      </w:r>
      <w:r w:rsidRPr="00EB338D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EB338D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EB338D">
        <w:rPr>
          <w:rFonts w:ascii="Times New Roman" w:hAnsi="Times New Roman"/>
          <w:b/>
          <w:sz w:val="16"/>
          <w:szCs w:val="16"/>
        </w:rPr>
        <w:t xml:space="preserve">  «</w:t>
      </w:r>
      <w:r w:rsidR="00023D6C">
        <w:rPr>
          <w:rFonts w:ascii="Times New Roman" w:hAnsi="Times New Roman"/>
          <w:b/>
          <w:sz w:val="16"/>
          <w:szCs w:val="16"/>
          <w:lang w:val="kk-KZ"/>
        </w:rPr>
        <w:t>11</w:t>
      </w:r>
      <w:r w:rsidRPr="00EB338D">
        <w:rPr>
          <w:rFonts w:ascii="Times New Roman" w:hAnsi="Times New Roman"/>
          <w:b/>
          <w:sz w:val="16"/>
          <w:szCs w:val="16"/>
        </w:rPr>
        <w:t>»</w:t>
      </w:r>
      <w:r w:rsidR="008A3E12" w:rsidRPr="00EB338D">
        <w:rPr>
          <w:rFonts w:ascii="Times New Roman" w:hAnsi="Times New Roman"/>
          <w:b/>
          <w:sz w:val="16"/>
          <w:szCs w:val="16"/>
        </w:rPr>
        <w:t xml:space="preserve"> </w:t>
      </w:r>
      <w:r w:rsidR="004E5C63">
        <w:rPr>
          <w:rFonts w:ascii="Times New Roman" w:hAnsi="Times New Roman"/>
          <w:b/>
          <w:sz w:val="16"/>
          <w:szCs w:val="16"/>
        </w:rPr>
        <w:t>июл</w:t>
      </w:r>
      <w:r w:rsidR="00290E4D" w:rsidRPr="00EB338D">
        <w:rPr>
          <w:rFonts w:ascii="Times New Roman" w:hAnsi="Times New Roman"/>
          <w:b/>
          <w:sz w:val="16"/>
          <w:szCs w:val="16"/>
        </w:rPr>
        <w:t>я</w:t>
      </w:r>
      <w:r w:rsidR="008A3E12" w:rsidRPr="00EB338D">
        <w:rPr>
          <w:rFonts w:ascii="Times New Roman" w:hAnsi="Times New Roman"/>
          <w:b/>
          <w:sz w:val="16"/>
          <w:szCs w:val="16"/>
        </w:rPr>
        <w:t xml:space="preserve"> </w:t>
      </w:r>
      <w:r w:rsidRPr="00EB338D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EB338D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EB338D">
        <w:rPr>
          <w:rFonts w:ascii="Times New Roman" w:hAnsi="Times New Roman"/>
          <w:b/>
          <w:sz w:val="16"/>
          <w:szCs w:val="16"/>
        </w:rPr>
        <w:t>4</w:t>
      </w:r>
      <w:r w:rsidR="0010768B" w:rsidRPr="00EB338D">
        <w:rPr>
          <w:rFonts w:ascii="Times New Roman" w:hAnsi="Times New Roman"/>
          <w:b/>
          <w:sz w:val="16"/>
          <w:szCs w:val="16"/>
        </w:rPr>
        <w:t xml:space="preserve"> г</w:t>
      </w:r>
      <w:r w:rsidRPr="00EB338D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EB338D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EB338D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EB338D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EB338D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EB338D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EB338D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EB338D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449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4536"/>
        <w:gridCol w:w="709"/>
        <w:gridCol w:w="730"/>
        <w:gridCol w:w="1134"/>
        <w:gridCol w:w="1418"/>
        <w:gridCol w:w="1837"/>
        <w:gridCol w:w="1014"/>
      </w:tblGrid>
      <w:tr w:rsidR="00EB338D" w:rsidRPr="00EB338D" w:rsidTr="00EB338D">
        <w:trPr>
          <w:trHeight w:val="416"/>
        </w:trPr>
        <w:tc>
          <w:tcPr>
            <w:tcW w:w="704" w:type="dxa"/>
            <w:hideMark/>
          </w:tcPr>
          <w:p w:rsidR="00EB338D" w:rsidRPr="00EB338D" w:rsidRDefault="00EB338D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410" w:type="dxa"/>
            <w:hideMark/>
          </w:tcPr>
          <w:p w:rsidR="00EB338D" w:rsidRPr="00EB338D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536" w:type="dxa"/>
          </w:tcPr>
          <w:p w:rsidR="00EB338D" w:rsidRPr="00EB338D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338D" w:rsidRPr="00EB338D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30" w:type="dxa"/>
            <w:hideMark/>
          </w:tcPr>
          <w:p w:rsidR="00EB338D" w:rsidRPr="00EB338D" w:rsidRDefault="00EB338D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EB338D" w:rsidRPr="00EB338D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EB338D" w:rsidRPr="00EB338D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837" w:type="dxa"/>
            <w:hideMark/>
          </w:tcPr>
          <w:p w:rsidR="00EB338D" w:rsidRPr="00EB338D" w:rsidRDefault="00EB338D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B338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014" w:type="dxa"/>
          </w:tcPr>
          <w:p w:rsidR="00EB338D" w:rsidRPr="00EB338D" w:rsidRDefault="00EB338D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EB338D" w:rsidRPr="00EB338D" w:rsidTr="00EB338D">
        <w:trPr>
          <w:trHeight w:val="413"/>
        </w:trPr>
        <w:tc>
          <w:tcPr>
            <w:tcW w:w="704" w:type="dxa"/>
          </w:tcPr>
          <w:p w:rsidR="00EB338D" w:rsidRPr="00EB338D" w:rsidRDefault="00EB338D" w:rsidP="00EB338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EB338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2410" w:type="dxa"/>
          </w:tcPr>
          <w:p w:rsidR="00EB338D" w:rsidRPr="00EB338D" w:rsidRDefault="00EB338D" w:rsidP="00EB338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338D">
              <w:rPr>
                <w:rFonts w:ascii="Times New Roman" w:hAnsi="Times New Roman"/>
                <w:color w:val="000000"/>
                <w:sz w:val="16"/>
                <w:szCs w:val="16"/>
              </w:rPr>
              <w:t>Без масляный компрессор для одной стоматологической установки, с ресивером 24 л (65 л/мин)</w:t>
            </w:r>
          </w:p>
        </w:tc>
        <w:tc>
          <w:tcPr>
            <w:tcW w:w="4536" w:type="dxa"/>
          </w:tcPr>
          <w:p w:rsidR="00EB338D" w:rsidRPr="00EB338D" w:rsidRDefault="00EB338D" w:rsidP="00EB338D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Без масляный компрессор для одной стоматологической установки, с ресивером 24 л (65л/мин) </w:t>
            </w:r>
          </w:p>
          <w:p w:rsidR="00EB338D" w:rsidRPr="00EB338D" w:rsidRDefault="00EB338D" w:rsidP="00EB338D">
            <w:pPr>
              <w:spacing w:after="0"/>
              <w:ind w:right="51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Преимущества: </w:t>
            </w:r>
          </w:p>
          <w:p w:rsidR="00EB338D" w:rsidRPr="00EB338D" w:rsidRDefault="00EB338D" w:rsidP="00EB338D">
            <w:pPr>
              <w:spacing w:after="0"/>
              <w:ind w:right="51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color w:val="000000"/>
                <w:sz w:val="16"/>
                <w:szCs w:val="16"/>
              </w:rPr>
              <w:t>- Антикоррозионная обработка ресивера</w:t>
            </w:r>
          </w:p>
          <w:p w:rsidR="00EB338D" w:rsidRPr="00EB338D" w:rsidRDefault="00EB338D" w:rsidP="00EB338D">
            <w:pPr>
              <w:spacing w:after="0"/>
              <w:ind w:right="51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color w:val="000000"/>
                <w:sz w:val="16"/>
                <w:szCs w:val="16"/>
              </w:rPr>
              <w:t>- Используются японские подшипники NSK</w:t>
            </w:r>
          </w:p>
          <w:p w:rsidR="00EB338D" w:rsidRPr="00EB338D" w:rsidRDefault="00EB338D" w:rsidP="00EB338D">
            <w:pPr>
              <w:spacing w:after="0"/>
              <w:ind w:right="51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color w:val="000000"/>
                <w:sz w:val="16"/>
                <w:szCs w:val="16"/>
              </w:rPr>
              <w:t>- Низкая вибрация и низкий уровень шума</w:t>
            </w:r>
          </w:p>
          <w:p w:rsidR="00EB338D" w:rsidRPr="00EB338D" w:rsidRDefault="00EB338D" w:rsidP="00EB338D">
            <w:pPr>
              <w:spacing w:after="0"/>
              <w:ind w:right="51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color w:val="000000"/>
                <w:sz w:val="16"/>
                <w:szCs w:val="16"/>
              </w:rPr>
              <w:t>Технические характеристики:</w:t>
            </w:r>
          </w:p>
          <w:p w:rsidR="00EB338D" w:rsidRPr="00EB338D" w:rsidRDefault="00EB338D" w:rsidP="00EB338D">
            <w:pPr>
              <w:spacing w:after="0"/>
              <w:ind w:right="51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color w:val="000000"/>
                <w:sz w:val="16"/>
                <w:szCs w:val="16"/>
              </w:rPr>
              <w:t>- Производительность на выходе (л/мин): 65</w:t>
            </w:r>
          </w:p>
          <w:p w:rsidR="00EB338D" w:rsidRPr="00EB338D" w:rsidRDefault="00EB338D" w:rsidP="00EB338D">
            <w:pPr>
              <w:spacing w:after="0"/>
              <w:ind w:right="51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color w:val="000000"/>
                <w:sz w:val="16"/>
                <w:szCs w:val="16"/>
              </w:rPr>
              <w:t>- Мощность: 650 Вт</w:t>
            </w:r>
          </w:p>
          <w:p w:rsidR="00EB338D" w:rsidRPr="00EB338D" w:rsidRDefault="00EB338D" w:rsidP="00EB338D">
            <w:pPr>
              <w:spacing w:after="0"/>
              <w:ind w:right="51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color w:val="000000"/>
                <w:sz w:val="16"/>
                <w:szCs w:val="16"/>
              </w:rPr>
              <w:t>- Объем ресивера: 24 л</w:t>
            </w:r>
          </w:p>
          <w:p w:rsidR="00EB338D" w:rsidRPr="00EB338D" w:rsidRDefault="00EB338D" w:rsidP="00EB338D">
            <w:pPr>
              <w:spacing w:after="0"/>
              <w:ind w:right="51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color w:val="000000"/>
                <w:sz w:val="16"/>
                <w:szCs w:val="16"/>
              </w:rPr>
              <w:t>- Производительность: 65 л/мин / 0,4 Мпа</w:t>
            </w:r>
          </w:p>
          <w:p w:rsidR="00EB338D" w:rsidRPr="00EB338D" w:rsidRDefault="00EB338D" w:rsidP="00EB338D">
            <w:pPr>
              <w:spacing w:after="0"/>
              <w:ind w:right="51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color w:val="000000"/>
                <w:sz w:val="16"/>
                <w:szCs w:val="16"/>
              </w:rPr>
              <w:t>- Габариты: 41х41х63 см</w:t>
            </w:r>
          </w:p>
          <w:p w:rsidR="00EB338D" w:rsidRPr="00EB338D" w:rsidRDefault="00EB338D" w:rsidP="00EB338D">
            <w:pPr>
              <w:spacing w:after="0"/>
              <w:ind w:right="51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color w:val="000000"/>
                <w:sz w:val="16"/>
                <w:szCs w:val="16"/>
              </w:rPr>
              <w:t>- Рассчитан на подключение одной установки</w:t>
            </w:r>
          </w:p>
        </w:tc>
        <w:tc>
          <w:tcPr>
            <w:tcW w:w="709" w:type="dxa"/>
          </w:tcPr>
          <w:p w:rsidR="00EB338D" w:rsidRPr="00EB338D" w:rsidRDefault="00EB338D" w:rsidP="00EB33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30" w:type="dxa"/>
          </w:tcPr>
          <w:p w:rsidR="00EB338D" w:rsidRPr="00EB338D" w:rsidRDefault="00EB338D" w:rsidP="00EB33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B338D" w:rsidRPr="00EB338D" w:rsidRDefault="00EB338D" w:rsidP="00EB33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color w:val="000000"/>
                <w:sz w:val="16"/>
                <w:szCs w:val="16"/>
              </w:rPr>
              <w:t>106498</w:t>
            </w:r>
          </w:p>
        </w:tc>
        <w:tc>
          <w:tcPr>
            <w:tcW w:w="1418" w:type="dxa"/>
          </w:tcPr>
          <w:p w:rsidR="00EB338D" w:rsidRPr="00EB338D" w:rsidRDefault="00EB338D" w:rsidP="00EB33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color w:val="000000"/>
                <w:sz w:val="16"/>
                <w:szCs w:val="16"/>
              </w:rPr>
              <w:t>106 498,00</w:t>
            </w:r>
          </w:p>
        </w:tc>
        <w:tc>
          <w:tcPr>
            <w:tcW w:w="1837" w:type="dxa"/>
          </w:tcPr>
          <w:p w:rsidR="00EB338D" w:rsidRPr="00EB338D" w:rsidRDefault="00EB338D" w:rsidP="00EB338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338D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014" w:type="dxa"/>
          </w:tcPr>
          <w:p w:rsidR="00EB338D" w:rsidRPr="00EB338D" w:rsidRDefault="00EB338D" w:rsidP="00EB338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B338D" w:rsidRPr="00EB338D" w:rsidTr="00EB338D">
        <w:trPr>
          <w:trHeight w:val="413"/>
        </w:trPr>
        <w:tc>
          <w:tcPr>
            <w:tcW w:w="704" w:type="dxa"/>
          </w:tcPr>
          <w:p w:rsidR="00EB338D" w:rsidRPr="00EB338D" w:rsidRDefault="00EB338D" w:rsidP="00EB33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EB338D" w:rsidRPr="00EB338D" w:rsidRDefault="00EB338D" w:rsidP="00EB338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B338D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536" w:type="dxa"/>
            <w:vAlign w:val="center"/>
          </w:tcPr>
          <w:p w:rsidR="00EB338D" w:rsidRPr="00EB338D" w:rsidRDefault="00EB338D" w:rsidP="00EB338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B338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</w:tcPr>
          <w:p w:rsidR="00EB338D" w:rsidRPr="00EB338D" w:rsidRDefault="00EB338D" w:rsidP="00EB33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30" w:type="dxa"/>
            <w:vAlign w:val="center"/>
          </w:tcPr>
          <w:p w:rsidR="00EB338D" w:rsidRPr="00EB338D" w:rsidRDefault="00EB338D" w:rsidP="00EB33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EB338D" w:rsidRPr="00EB338D" w:rsidRDefault="00EB338D" w:rsidP="00EB33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EB338D" w:rsidRPr="00EB338D" w:rsidRDefault="00EB338D" w:rsidP="00EB338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B338D">
              <w:rPr>
                <w:rFonts w:ascii="Times New Roman" w:hAnsi="Times New Roman"/>
                <w:b/>
                <w:bCs/>
                <w:sz w:val="16"/>
                <w:szCs w:val="16"/>
              </w:rPr>
              <w:t>106 498,00</w:t>
            </w:r>
          </w:p>
        </w:tc>
        <w:tc>
          <w:tcPr>
            <w:tcW w:w="1837" w:type="dxa"/>
          </w:tcPr>
          <w:p w:rsidR="00EB338D" w:rsidRPr="00EB338D" w:rsidRDefault="00EB338D" w:rsidP="00EB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</w:tcPr>
          <w:p w:rsidR="00EB338D" w:rsidRPr="00EB338D" w:rsidRDefault="00EB338D" w:rsidP="00EB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EB338D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649F2" w:rsidRPr="00EB338D" w:rsidRDefault="00D649F2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649F2" w:rsidRPr="00EB338D" w:rsidRDefault="00D649F2" w:rsidP="00D649F2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B338D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EB338D" w:rsidRPr="00EB338D" w:rsidRDefault="00EB338D" w:rsidP="00EB338D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649F2" w:rsidRPr="00EB338D" w:rsidRDefault="00D649F2" w:rsidP="00D649F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EB338D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EB338D" w:rsidRPr="00EB338D" w:rsidRDefault="00EB338D" w:rsidP="00EB338D">
      <w:pPr>
        <w:pStyle w:val="a5"/>
        <w:spacing w:after="0" w:line="240" w:lineRule="auto"/>
        <w:ind w:left="1035"/>
        <w:jc w:val="both"/>
        <w:rPr>
          <w:rFonts w:ascii="Times New Roman" w:hAnsi="Times New Roman"/>
          <w:bCs/>
          <w:sz w:val="16"/>
          <w:szCs w:val="16"/>
          <w:lang w:val="kk-KZ"/>
        </w:rPr>
      </w:pPr>
    </w:p>
    <w:p w:rsidR="00D649F2" w:rsidRPr="00EB338D" w:rsidRDefault="00D649F2" w:rsidP="00D649F2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EB338D"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EB338D" w:rsidRPr="00EB338D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EB338D">
        <w:rPr>
          <w:rFonts w:ascii="Times New Roman" w:hAnsi="Times New Roman"/>
          <w:b/>
          <w:sz w:val="16"/>
          <w:szCs w:val="16"/>
          <w:lang w:val="kk-KZ"/>
        </w:rPr>
        <w:t xml:space="preserve"> несостоявшимся</w:t>
      </w:r>
    </w:p>
    <w:p w:rsidR="00D649F2" w:rsidRPr="00EB338D" w:rsidRDefault="00D649F2" w:rsidP="00D649F2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562CBB" w:rsidRPr="00EB338D" w:rsidRDefault="00D649F2" w:rsidP="00D649F2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EB338D">
        <w:rPr>
          <w:rFonts w:ascii="Times New Roman" w:hAnsi="Times New Roman"/>
          <w:sz w:val="16"/>
          <w:szCs w:val="16"/>
        </w:rPr>
        <w:t xml:space="preserve">   </w:t>
      </w:r>
      <w:r w:rsidRPr="00EB338D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D649F2" w:rsidRPr="00EB338D" w:rsidRDefault="00D649F2" w:rsidP="00D649F2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D649F2" w:rsidRPr="00EB338D" w:rsidRDefault="00D649F2" w:rsidP="00D649F2">
      <w:pPr>
        <w:rPr>
          <w:rFonts w:ascii="Times New Roman" w:hAnsi="Times New Roman"/>
          <w:sz w:val="16"/>
          <w:szCs w:val="16"/>
        </w:rPr>
      </w:pPr>
      <w:r w:rsidRPr="00EB338D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EB338D">
        <w:rPr>
          <w:rFonts w:ascii="Times New Roman" w:hAnsi="Times New Roman"/>
          <w:sz w:val="16"/>
          <w:szCs w:val="16"/>
          <w:lang w:val="kk-KZ"/>
        </w:rPr>
        <w:t xml:space="preserve">          </w:t>
      </w:r>
      <w:r w:rsidR="00EB338D" w:rsidRPr="00EB338D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</w:t>
      </w:r>
      <w:r w:rsidRPr="00EB338D">
        <w:rPr>
          <w:rFonts w:ascii="Times New Roman" w:hAnsi="Times New Roman"/>
          <w:sz w:val="16"/>
          <w:szCs w:val="16"/>
          <w:lang w:val="kk-KZ"/>
        </w:rPr>
        <w:t xml:space="preserve">   </w:t>
      </w:r>
      <w:r w:rsidRPr="00EB338D">
        <w:rPr>
          <w:rFonts w:ascii="Times New Roman" w:hAnsi="Times New Roman"/>
          <w:sz w:val="16"/>
          <w:szCs w:val="16"/>
        </w:rPr>
        <w:t>С</w:t>
      </w:r>
      <w:r w:rsidR="00EB338D" w:rsidRPr="00EB338D">
        <w:rPr>
          <w:rFonts w:ascii="Times New Roman" w:hAnsi="Times New Roman"/>
          <w:sz w:val="16"/>
          <w:szCs w:val="16"/>
        </w:rPr>
        <w:t xml:space="preserve">ыбанбаев  </w:t>
      </w:r>
      <w:r w:rsidRPr="00EB338D">
        <w:rPr>
          <w:rFonts w:ascii="Times New Roman" w:hAnsi="Times New Roman"/>
          <w:sz w:val="16"/>
          <w:szCs w:val="16"/>
        </w:rPr>
        <w:t xml:space="preserve"> Д.А.</w:t>
      </w:r>
      <w:bookmarkStart w:id="0" w:name="_GoBack"/>
      <w:bookmarkEnd w:id="0"/>
    </w:p>
    <w:p w:rsidR="00D649F2" w:rsidRPr="00EB338D" w:rsidRDefault="00D649F2" w:rsidP="00D649F2">
      <w:pPr>
        <w:rPr>
          <w:rFonts w:ascii="Times New Roman" w:hAnsi="Times New Roman"/>
          <w:sz w:val="16"/>
          <w:szCs w:val="16"/>
        </w:rPr>
      </w:pPr>
      <w:r w:rsidRPr="00EB338D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D649F2" w:rsidRPr="00EB338D" w:rsidRDefault="00D649F2" w:rsidP="00D649F2">
      <w:pPr>
        <w:rPr>
          <w:rFonts w:ascii="Times New Roman" w:hAnsi="Times New Roman"/>
          <w:sz w:val="16"/>
          <w:szCs w:val="16"/>
          <w:lang w:val="kk-KZ"/>
        </w:rPr>
      </w:pPr>
      <w:r w:rsidRPr="00EB338D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EB338D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EB338D">
        <w:rPr>
          <w:rFonts w:ascii="Times New Roman" w:hAnsi="Times New Roman"/>
          <w:sz w:val="16"/>
          <w:szCs w:val="16"/>
        </w:rPr>
        <w:t xml:space="preserve"> – </w:t>
      </w:r>
      <w:r w:rsidRPr="00EB338D">
        <w:rPr>
          <w:rFonts w:ascii="Times New Roman" w:hAnsi="Times New Roman"/>
          <w:sz w:val="16"/>
          <w:szCs w:val="16"/>
          <w:lang w:val="kk-KZ"/>
        </w:rPr>
        <w:t xml:space="preserve">   </w:t>
      </w:r>
      <w:r w:rsidR="00EB338D" w:rsidRPr="00EB338D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</w:t>
      </w:r>
      <w:r w:rsidRPr="00EB338D">
        <w:rPr>
          <w:rFonts w:ascii="Times New Roman" w:hAnsi="Times New Roman"/>
          <w:sz w:val="16"/>
          <w:szCs w:val="16"/>
          <w:lang w:val="kk-KZ"/>
        </w:rPr>
        <w:t>Абдымолдаева  Ж.А.</w:t>
      </w:r>
    </w:p>
    <w:p w:rsidR="00D649F2" w:rsidRPr="00EB338D" w:rsidRDefault="00D649F2" w:rsidP="00D649F2">
      <w:pPr>
        <w:rPr>
          <w:rFonts w:ascii="Times New Roman" w:hAnsi="Times New Roman"/>
          <w:sz w:val="16"/>
          <w:szCs w:val="16"/>
          <w:lang w:val="kk-KZ"/>
        </w:rPr>
      </w:pPr>
      <w:r w:rsidRPr="00EB338D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EB338D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</w:t>
      </w:r>
      <w:r w:rsidR="00EB338D" w:rsidRPr="00EB338D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</w:t>
      </w:r>
      <w:r w:rsidRPr="00EB338D">
        <w:rPr>
          <w:rFonts w:ascii="Times New Roman" w:hAnsi="Times New Roman"/>
          <w:sz w:val="16"/>
          <w:szCs w:val="16"/>
          <w:lang w:val="kk-KZ"/>
        </w:rPr>
        <w:t xml:space="preserve"> Курочкина Е.П.</w:t>
      </w:r>
    </w:p>
    <w:p w:rsidR="00D649F2" w:rsidRPr="00EB338D" w:rsidRDefault="00D649F2" w:rsidP="00D649F2">
      <w:pPr>
        <w:rPr>
          <w:rFonts w:ascii="Times New Roman" w:hAnsi="Times New Roman"/>
          <w:sz w:val="16"/>
          <w:szCs w:val="16"/>
          <w:lang w:val="kk-KZ"/>
        </w:rPr>
      </w:pPr>
      <w:r w:rsidRPr="00EB338D">
        <w:rPr>
          <w:rFonts w:ascii="Times New Roman" w:hAnsi="Times New Roman"/>
          <w:sz w:val="16"/>
          <w:szCs w:val="16"/>
          <w:lang w:val="kk-KZ"/>
        </w:rPr>
        <w:t xml:space="preserve">    </w:t>
      </w:r>
      <w:r w:rsidR="00EB338D" w:rsidRPr="00EB338D">
        <w:rPr>
          <w:rFonts w:ascii="Times New Roman" w:hAnsi="Times New Roman"/>
          <w:sz w:val="16"/>
          <w:szCs w:val="16"/>
          <w:lang w:val="kk-KZ"/>
        </w:rPr>
        <w:t xml:space="preserve">                             </w:t>
      </w:r>
      <w:r w:rsidRPr="00EB338D">
        <w:rPr>
          <w:rFonts w:ascii="Times New Roman" w:hAnsi="Times New Roman"/>
          <w:sz w:val="16"/>
          <w:szCs w:val="16"/>
          <w:lang w:val="kk-KZ"/>
        </w:rPr>
        <w:t xml:space="preserve">   -  материальный бухгалтер  -              </w:t>
      </w:r>
      <w:r w:rsidR="00EB338D" w:rsidRPr="00EB338D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</w:t>
      </w:r>
      <w:r w:rsidRPr="00EB338D">
        <w:rPr>
          <w:rFonts w:ascii="Times New Roman" w:hAnsi="Times New Roman"/>
          <w:sz w:val="16"/>
          <w:szCs w:val="16"/>
          <w:lang w:val="kk-KZ"/>
        </w:rPr>
        <w:t xml:space="preserve">      Нуркалиева А.Ч.</w:t>
      </w:r>
    </w:p>
    <w:p w:rsidR="00D649F2" w:rsidRPr="00EB338D" w:rsidRDefault="00D649F2" w:rsidP="00D649F2">
      <w:pPr>
        <w:rPr>
          <w:rFonts w:ascii="Times New Roman" w:hAnsi="Times New Roman"/>
          <w:sz w:val="16"/>
          <w:szCs w:val="16"/>
          <w:lang w:val="kk-KZ"/>
        </w:rPr>
      </w:pPr>
      <w:r w:rsidRPr="00EB338D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</w:t>
      </w:r>
      <w:r w:rsidR="00EB338D" w:rsidRPr="00EB338D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</w:t>
      </w:r>
      <w:r w:rsidRPr="00EB338D">
        <w:rPr>
          <w:rFonts w:ascii="Times New Roman" w:hAnsi="Times New Roman"/>
          <w:sz w:val="16"/>
          <w:szCs w:val="16"/>
          <w:lang w:val="kk-KZ"/>
        </w:rPr>
        <w:t xml:space="preserve">  </w:t>
      </w:r>
      <w:r w:rsidR="00EB338D" w:rsidRPr="00EB338D">
        <w:rPr>
          <w:rFonts w:ascii="Times New Roman" w:hAnsi="Times New Roman"/>
          <w:sz w:val="16"/>
          <w:szCs w:val="16"/>
          <w:lang w:val="kk-KZ"/>
        </w:rPr>
        <w:t xml:space="preserve"> </w:t>
      </w:r>
      <w:r w:rsidRPr="00EB338D">
        <w:rPr>
          <w:rFonts w:ascii="Times New Roman" w:hAnsi="Times New Roman"/>
          <w:sz w:val="16"/>
          <w:szCs w:val="16"/>
          <w:lang w:val="kk-KZ"/>
        </w:rPr>
        <w:t>Серикбаева М.Б.</w:t>
      </w:r>
    </w:p>
    <w:p w:rsidR="00D649F2" w:rsidRPr="00EB338D" w:rsidRDefault="00D649F2" w:rsidP="00BC0251">
      <w:pPr>
        <w:rPr>
          <w:rFonts w:ascii="Times New Roman" w:hAnsi="Times New Roman"/>
          <w:b/>
          <w:sz w:val="16"/>
          <w:szCs w:val="16"/>
        </w:rPr>
      </w:pPr>
      <w:r w:rsidRPr="00EB338D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EB338D">
        <w:rPr>
          <w:rFonts w:ascii="Times New Roman" w:hAnsi="Times New Roman"/>
          <w:sz w:val="16"/>
          <w:szCs w:val="16"/>
          <w:lang w:val="kk-KZ"/>
        </w:rPr>
        <w:t xml:space="preserve">секретарь  -                                               </w:t>
      </w:r>
      <w:r w:rsidR="00EB338D" w:rsidRPr="00EB338D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</w:t>
      </w:r>
      <w:r w:rsidR="00EB338D">
        <w:rPr>
          <w:rFonts w:ascii="Times New Roman" w:hAnsi="Times New Roman"/>
          <w:sz w:val="16"/>
          <w:szCs w:val="16"/>
          <w:lang w:val="kk-KZ"/>
        </w:rPr>
        <w:t xml:space="preserve">  </w:t>
      </w:r>
      <w:r w:rsidR="00EB338D" w:rsidRPr="00EB338D">
        <w:rPr>
          <w:rFonts w:ascii="Times New Roman" w:hAnsi="Times New Roman"/>
          <w:sz w:val="16"/>
          <w:szCs w:val="16"/>
          <w:lang w:val="kk-KZ"/>
        </w:rPr>
        <w:t xml:space="preserve"> </w:t>
      </w:r>
      <w:r w:rsidRPr="00EB338D">
        <w:rPr>
          <w:rFonts w:ascii="Times New Roman" w:hAnsi="Times New Roman"/>
          <w:sz w:val="16"/>
          <w:szCs w:val="16"/>
          <w:lang w:val="kk-KZ"/>
        </w:rPr>
        <w:t>Айдабулова А</w:t>
      </w:r>
    </w:p>
    <w:sectPr w:rsidR="00D649F2" w:rsidRPr="00EB338D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F79" w:rsidRDefault="004C1F79" w:rsidP="00233E55">
      <w:pPr>
        <w:spacing w:after="0" w:line="240" w:lineRule="auto"/>
      </w:pPr>
      <w:r>
        <w:separator/>
      </w:r>
    </w:p>
  </w:endnote>
  <w:endnote w:type="continuationSeparator" w:id="0">
    <w:p w:rsidR="004C1F79" w:rsidRDefault="004C1F79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F79" w:rsidRDefault="004C1F79" w:rsidP="00233E55">
      <w:pPr>
        <w:spacing w:after="0" w:line="240" w:lineRule="auto"/>
      </w:pPr>
      <w:r>
        <w:separator/>
      </w:r>
    </w:p>
  </w:footnote>
  <w:footnote w:type="continuationSeparator" w:id="0">
    <w:p w:rsidR="004C1F79" w:rsidRDefault="004C1F79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5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8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5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18"/>
  </w:num>
  <w:num w:numId="5">
    <w:abstractNumId w:val="9"/>
  </w:num>
  <w:num w:numId="6">
    <w:abstractNumId w:val="25"/>
  </w:num>
  <w:num w:numId="7">
    <w:abstractNumId w:val="21"/>
  </w:num>
  <w:num w:numId="8">
    <w:abstractNumId w:val="0"/>
  </w:num>
  <w:num w:numId="9">
    <w:abstractNumId w:val="7"/>
  </w:num>
  <w:num w:numId="10">
    <w:abstractNumId w:val="24"/>
  </w:num>
  <w:num w:numId="11">
    <w:abstractNumId w:val="13"/>
  </w:num>
  <w:num w:numId="12">
    <w:abstractNumId w:val="8"/>
  </w:num>
  <w:num w:numId="13">
    <w:abstractNumId w:val="29"/>
  </w:num>
  <w:num w:numId="14">
    <w:abstractNumId w:val="1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7"/>
  </w:num>
  <w:num w:numId="19">
    <w:abstractNumId w:val="23"/>
  </w:num>
  <w:num w:numId="20">
    <w:abstractNumId w:val="4"/>
  </w:num>
  <w:num w:numId="2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7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4"/>
  </w:num>
  <w:num w:numId="27">
    <w:abstractNumId w:val="22"/>
  </w:num>
  <w:num w:numId="28">
    <w:abstractNumId w:val="3"/>
  </w:num>
  <w:num w:numId="29">
    <w:abstractNumId w:val="26"/>
  </w:num>
  <w:num w:numId="30">
    <w:abstractNumId w:val="28"/>
  </w:num>
  <w:num w:numId="31">
    <w:abstractNumId w:val="19"/>
  </w:num>
  <w:num w:numId="32">
    <w:abstractNumId w:val="1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3D6C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779ED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052"/>
    <w:rsid w:val="000C5183"/>
    <w:rsid w:val="000C58EE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319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5028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55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291F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1D70"/>
    <w:rsid w:val="001A2E98"/>
    <w:rsid w:val="001A2FDF"/>
    <w:rsid w:val="001A345E"/>
    <w:rsid w:val="001A3491"/>
    <w:rsid w:val="001A3C16"/>
    <w:rsid w:val="001A4D30"/>
    <w:rsid w:val="001A674A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0D5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069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9023A"/>
    <w:rsid w:val="002909ED"/>
    <w:rsid w:val="00290E4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4CC3"/>
    <w:rsid w:val="0037553D"/>
    <w:rsid w:val="003764A2"/>
    <w:rsid w:val="00376663"/>
    <w:rsid w:val="00380686"/>
    <w:rsid w:val="003822C6"/>
    <w:rsid w:val="00382C1B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24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0378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0864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329B2"/>
    <w:rsid w:val="00433B77"/>
    <w:rsid w:val="004406AF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68FB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A5587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C09A1"/>
    <w:rsid w:val="004C1B3F"/>
    <w:rsid w:val="004C1F79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3D37"/>
    <w:rsid w:val="004E4103"/>
    <w:rsid w:val="004E45A3"/>
    <w:rsid w:val="004E4DFC"/>
    <w:rsid w:val="004E5615"/>
    <w:rsid w:val="004E5C63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45FE"/>
    <w:rsid w:val="005166C1"/>
    <w:rsid w:val="00517070"/>
    <w:rsid w:val="00517316"/>
    <w:rsid w:val="00517895"/>
    <w:rsid w:val="00521DB3"/>
    <w:rsid w:val="00521FD8"/>
    <w:rsid w:val="00522526"/>
    <w:rsid w:val="005226A7"/>
    <w:rsid w:val="00522E1A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234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6D2B"/>
    <w:rsid w:val="00546D76"/>
    <w:rsid w:val="00547678"/>
    <w:rsid w:val="00550251"/>
    <w:rsid w:val="0055185A"/>
    <w:rsid w:val="005524DA"/>
    <w:rsid w:val="00552707"/>
    <w:rsid w:val="00552DF8"/>
    <w:rsid w:val="00552F3F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2CBB"/>
    <w:rsid w:val="005633EA"/>
    <w:rsid w:val="005659D1"/>
    <w:rsid w:val="00565EF4"/>
    <w:rsid w:val="00566F0C"/>
    <w:rsid w:val="00566F40"/>
    <w:rsid w:val="00567943"/>
    <w:rsid w:val="005730DF"/>
    <w:rsid w:val="005732AC"/>
    <w:rsid w:val="00576486"/>
    <w:rsid w:val="00583DD6"/>
    <w:rsid w:val="005840D6"/>
    <w:rsid w:val="00585772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4DDF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E6E"/>
    <w:rsid w:val="00635826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60B53"/>
    <w:rsid w:val="00661852"/>
    <w:rsid w:val="00661C84"/>
    <w:rsid w:val="00662631"/>
    <w:rsid w:val="006647F1"/>
    <w:rsid w:val="00665359"/>
    <w:rsid w:val="00665B6B"/>
    <w:rsid w:val="0066674F"/>
    <w:rsid w:val="00667A97"/>
    <w:rsid w:val="00670D46"/>
    <w:rsid w:val="00672192"/>
    <w:rsid w:val="00672CA6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5D12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40F7"/>
    <w:rsid w:val="006F5EDD"/>
    <w:rsid w:val="006F6550"/>
    <w:rsid w:val="006F7102"/>
    <w:rsid w:val="006F727A"/>
    <w:rsid w:val="006F72EE"/>
    <w:rsid w:val="006F738D"/>
    <w:rsid w:val="0070013D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40F"/>
    <w:rsid w:val="00763FE6"/>
    <w:rsid w:val="00771B62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783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37F0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44D4"/>
    <w:rsid w:val="007B5198"/>
    <w:rsid w:val="007B5EF3"/>
    <w:rsid w:val="007B609A"/>
    <w:rsid w:val="007C1564"/>
    <w:rsid w:val="007C2D0D"/>
    <w:rsid w:val="007C367F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3E12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2443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C67"/>
    <w:rsid w:val="00944C23"/>
    <w:rsid w:val="00944FD5"/>
    <w:rsid w:val="00947328"/>
    <w:rsid w:val="00950A0F"/>
    <w:rsid w:val="009522A9"/>
    <w:rsid w:val="00953391"/>
    <w:rsid w:val="009567A5"/>
    <w:rsid w:val="0096262E"/>
    <w:rsid w:val="00962D72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37CE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A77AE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F1"/>
    <w:rsid w:val="00A610B2"/>
    <w:rsid w:val="00A62749"/>
    <w:rsid w:val="00A62876"/>
    <w:rsid w:val="00A628A9"/>
    <w:rsid w:val="00A658AA"/>
    <w:rsid w:val="00A668B1"/>
    <w:rsid w:val="00A674AA"/>
    <w:rsid w:val="00A72760"/>
    <w:rsid w:val="00A72906"/>
    <w:rsid w:val="00A732E3"/>
    <w:rsid w:val="00A73968"/>
    <w:rsid w:val="00A741F1"/>
    <w:rsid w:val="00A744BC"/>
    <w:rsid w:val="00A74C0F"/>
    <w:rsid w:val="00A74F95"/>
    <w:rsid w:val="00A75881"/>
    <w:rsid w:val="00A76444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1EE6"/>
    <w:rsid w:val="00AC3E6E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C4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64C8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0251"/>
    <w:rsid w:val="00BC15E0"/>
    <w:rsid w:val="00BC3C21"/>
    <w:rsid w:val="00BC45AF"/>
    <w:rsid w:val="00BC462E"/>
    <w:rsid w:val="00BC4BA4"/>
    <w:rsid w:val="00BC4C07"/>
    <w:rsid w:val="00BC5700"/>
    <w:rsid w:val="00BC575D"/>
    <w:rsid w:val="00BD4CCE"/>
    <w:rsid w:val="00BD4D29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5667"/>
    <w:rsid w:val="00C06AC2"/>
    <w:rsid w:val="00C11B6E"/>
    <w:rsid w:val="00C13A83"/>
    <w:rsid w:val="00C14BA3"/>
    <w:rsid w:val="00C1541C"/>
    <w:rsid w:val="00C159CC"/>
    <w:rsid w:val="00C15AFD"/>
    <w:rsid w:val="00C17D21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0F16"/>
    <w:rsid w:val="00C31ADC"/>
    <w:rsid w:val="00C31E06"/>
    <w:rsid w:val="00C33558"/>
    <w:rsid w:val="00C34165"/>
    <w:rsid w:val="00C353D7"/>
    <w:rsid w:val="00C35D22"/>
    <w:rsid w:val="00C36373"/>
    <w:rsid w:val="00C40525"/>
    <w:rsid w:val="00C41CA5"/>
    <w:rsid w:val="00C42D4E"/>
    <w:rsid w:val="00C433F3"/>
    <w:rsid w:val="00C43EEE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42B5"/>
    <w:rsid w:val="00D043C6"/>
    <w:rsid w:val="00D044CF"/>
    <w:rsid w:val="00D056CE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20052"/>
    <w:rsid w:val="00D23106"/>
    <w:rsid w:val="00D23A16"/>
    <w:rsid w:val="00D24795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385D"/>
    <w:rsid w:val="00D6462C"/>
    <w:rsid w:val="00D649F2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159"/>
    <w:rsid w:val="00D827E0"/>
    <w:rsid w:val="00D83C7D"/>
    <w:rsid w:val="00D84BF5"/>
    <w:rsid w:val="00D84D15"/>
    <w:rsid w:val="00D8663F"/>
    <w:rsid w:val="00D8761F"/>
    <w:rsid w:val="00D87972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27FC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8FE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312C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61D"/>
    <w:rsid w:val="00EB1FC5"/>
    <w:rsid w:val="00EB2580"/>
    <w:rsid w:val="00EB2D3A"/>
    <w:rsid w:val="00EB338D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6667"/>
    <w:rsid w:val="00F07314"/>
    <w:rsid w:val="00F10149"/>
    <w:rsid w:val="00F105CF"/>
    <w:rsid w:val="00F11705"/>
    <w:rsid w:val="00F12CAA"/>
    <w:rsid w:val="00F137F4"/>
    <w:rsid w:val="00F14989"/>
    <w:rsid w:val="00F16850"/>
    <w:rsid w:val="00F16B53"/>
    <w:rsid w:val="00F20FEB"/>
    <w:rsid w:val="00F23112"/>
    <w:rsid w:val="00F24443"/>
    <w:rsid w:val="00F25EC1"/>
    <w:rsid w:val="00F2603D"/>
    <w:rsid w:val="00F27C61"/>
    <w:rsid w:val="00F30022"/>
    <w:rsid w:val="00F30299"/>
    <w:rsid w:val="00F30E15"/>
    <w:rsid w:val="00F3169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EDDFF-28F0-4878-B6E9-BBF707509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594</cp:revision>
  <cp:lastPrinted>2024-07-03T07:45:00Z</cp:lastPrinted>
  <dcterms:created xsi:type="dcterms:W3CDTF">2023-07-18T08:43:00Z</dcterms:created>
  <dcterms:modified xsi:type="dcterms:W3CDTF">2024-07-12T09:40:00Z</dcterms:modified>
</cp:coreProperties>
</file>