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CD5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54CD5">
        <w:rPr>
          <w:rFonts w:ascii="Times New Roman" w:hAnsi="Times New Roman"/>
          <w:b/>
          <w:sz w:val="18"/>
          <w:szCs w:val="18"/>
        </w:rPr>
        <w:t>Протокол №</w:t>
      </w:r>
      <w:r w:rsidR="00854CD5" w:rsidRPr="00854CD5">
        <w:rPr>
          <w:rFonts w:ascii="Times New Roman" w:hAnsi="Times New Roman"/>
          <w:b/>
          <w:sz w:val="18"/>
          <w:szCs w:val="18"/>
        </w:rPr>
        <w:t>5</w:t>
      </w:r>
    </w:p>
    <w:p w:rsidR="001B7B27" w:rsidRPr="00854CD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54CD5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854CD5" w:rsidRPr="00854CD5">
        <w:rPr>
          <w:rFonts w:ascii="Times New Roman" w:hAnsi="Times New Roman"/>
          <w:b/>
          <w:sz w:val="18"/>
          <w:szCs w:val="18"/>
        </w:rPr>
        <w:t>5</w:t>
      </w:r>
      <w:r w:rsidRPr="00854CD5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54CD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54CD5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54CD5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54CD5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CD5">
        <w:rPr>
          <w:rFonts w:ascii="Times New Roman" w:hAnsi="Times New Roman"/>
          <w:b/>
          <w:sz w:val="18"/>
          <w:szCs w:val="18"/>
        </w:rPr>
        <w:t xml:space="preserve">           </w:t>
      </w:r>
      <w:r w:rsidRPr="00854CD5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854CD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854CD5">
        <w:rPr>
          <w:rFonts w:ascii="Times New Roman" w:hAnsi="Times New Roman"/>
          <w:b/>
          <w:sz w:val="18"/>
          <w:szCs w:val="18"/>
        </w:rPr>
        <w:t xml:space="preserve">  «</w:t>
      </w:r>
      <w:r w:rsidR="00854CD5" w:rsidRPr="00854CD5">
        <w:rPr>
          <w:rFonts w:ascii="Times New Roman" w:hAnsi="Times New Roman"/>
          <w:b/>
          <w:sz w:val="18"/>
          <w:szCs w:val="18"/>
        </w:rPr>
        <w:t>20</w:t>
      </w:r>
      <w:r w:rsidR="00AE4DD6" w:rsidRPr="00854CD5">
        <w:rPr>
          <w:rFonts w:ascii="Times New Roman" w:hAnsi="Times New Roman"/>
          <w:b/>
          <w:sz w:val="18"/>
          <w:szCs w:val="18"/>
        </w:rPr>
        <w:t xml:space="preserve"> </w:t>
      </w:r>
      <w:r w:rsidRPr="00854CD5">
        <w:rPr>
          <w:rFonts w:ascii="Times New Roman" w:hAnsi="Times New Roman"/>
          <w:b/>
          <w:sz w:val="18"/>
          <w:szCs w:val="18"/>
        </w:rPr>
        <w:t>»</w:t>
      </w:r>
      <w:r w:rsidR="00D917EA" w:rsidRPr="00854CD5">
        <w:rPr>
          <w:rFonts w:ascii="Times New Roman" w:hAnsi="Times New Roman"/>
          <w:b/>
          <w:sz w:val="18"/>
          <w:szCs w:val="18"/>
        </w:rPr>
        <w:t xml:space="preserve"> </w:t>
      </w:r>
      <w:r w:rsidR="005116AE" w:rsidRPr="00854CD5">
        <w:rPr>
          <w:rFonts w:ascii="Times New Roman" w:hAnsi="Times New Roman"/>
          <w:b/>
          <w:sz w:val="18"/>
          <w:szCs w:val="18"/>
        </w:rPr>
        <w:t xml:space="preserve"> </w:t>
      </w:r>
      <w:r w:rsidR="00854CD5" w:rsidRPr="00854CD5">
        <w:rPr>
          <w:rFonts w:ascii="Times New Roman" w:hAnsi="Times New Roman"/>
          <w:b/>
          <w:sz w:val="18"/>
          <w:szCs w:val="18"/>
        </w:rPr>
        <w:t xml:space="preserve">января </w:t>
      </w:r>
      <w:r w:rsidRPr="00854CD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54CD5">
        <w:rPr>
          <w:rFonts w:ascii="Times New Roman" w:hAnsi="Times New Roman"/>
          <w:b/>
          <w:sz w:val="18"/>
          <w:szCs w:val="18"/>
        </w:rPr>
        <w:t xml:space="preserve"> 202</w:t>
      </w:r>
      <w:r w:rsidR="00854CD5" w:rsidRPr="00854CD5">
        <w:rPr>
          <w:rFonts w:ascii="Times New Roman" w:hAnsi="Times New Roman"/>
          <w:b/>
          <w:sz w:val="18"/>
          <w:szCs w:val="18"/>
        </w:rPr>
        <w:t>5</w:t>
      </w:r>
      <w:r w:rsidR="0010768B" w:rsidRPr="00854CD5">
        <w:rPr>
          <w:rFonts w:ascii="Times New Roman" w:hAnsi="Times New Roman"/>
          <w:b/>
          <w:sz w:val="18"/>
          <w:szCs w:val="18"/>
        </w:rPr>
        <w:t xml:space="preserve"> г</w:t>
      </w:r>
      <w:r w:rsidRPr="00854CD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CD5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54CD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54CD5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CD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54CD5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854CD5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686"/>
        <w:gridCol w:w="1276"/>
        <w:gridCol w:w="708"/>
        <w:gridCol w:w="1134"/>
        <w:gridCol w:w="1560"/>
        <w:gridCol w:w="1275"/>
        <w:gridCol w:w="851"/>
      </w:tblGrid>
      <w:tr w:rsidR="00EB24B8" w:rsidRPr="00854CD5" w:rsidTr="003F61BD">
        <w:trPr>
          <w:trHeight w:val="416"/>
        </w:trPr>
        <w:tc>
          <w:tcPr>
            <w:tcW w:w="704" w:type="dxa"/>
            <w:hideMark/>
          </w:tcPr>
          <w:p w:rsidR="00EB338D" w:rsidRPr="00854CD5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854CD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</w:tcPr>
          <w:p w:rsidR="00132AC3" w:rsidRPr="00854CD5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EB338D" w:rsidRPr="00854CD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B338D" w:rsidRPr="00854CD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854CD5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854CD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854CD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EB338D" w:rsidRPr="00854CD5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851" w:type="dxa"/>
          </w:tcPr>
          <w:p w:rsidR="00EB338D" w:rsidRPr="00854CD5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854CD5" w:rsidRPr="00854CD5" w:rsidTr="003F61BD">
        <w:trPr>
          <w:trHeight w:val="413"/>
        </w:trPr>
        <w:tc>
          <w:tcPr>
            <w:tcW w:w="704" w:type="dxa"/>
          </w:tcPr>
          <w:p w:rsidR="00854CD5" w:rsidRPr="00854CD5" w:rsidRDefault="00854CD5" w:rsidP="00854C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827" w:type="dxa"/>
          </w:tcPr>
          <w:p w:rsidR="00854CD5" w:rsidRPr="00854CD5" w:rsidRDefault="00854CD5" w:rsidP="00854C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Соматотропин (Омнитроп) 10 мг/ 1,5 мл №1  раствор для инъекций</w:t>
            </w:r>
          </w:p>
        </w:tc>
        <w:tc>
          <w:tcPr>
            <w:tcW w:w="3686" w:type="dxa"/>
          </w:tcPr>
          <w:p w:rsidR="00854CD5" w:rsidRPr="00854CD5" w:rsidRDefault="00854CD5" w:rsidP="00854C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Соматотропин (Омнитроп) раствор для инъекций, 10мг/1,5мл,  №1</w:t>
            </w:r>
          </w:p>
        </w:tc>
        <w:tc>
          <w:tcPr>
            <w:tcW w:w="1276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Картридж</w:t>
            </w:r>
          </w:p>
        </w:tc>
        <w:tc>
          <w:tcPr>
            <w:tcW w:w="708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25 951,38</w:t>
            </w:r>
          </w:p>
        </w:tc>
        <w:tc>
          <w:tcPr>
            <w:tcW w:w="1560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1 245 666,24   </w:t>
            </w:r>
          </w:p>
        </w:tc>
        <w:tc>
          <w:tcPr>
            <w:tcW w:w="1275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4CD5" w:rsidRPr="00854CD5" w:rsidTr="003F61BD">
        <w:trPr>
          <w:trHeight w:val="214"/>
        </w:trPr>
        <w:tc>
          <w:tcPr>
            <w:tcW w:w="704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4CD5" w:rsidRPr="00854CD5" w:rsidRDefault="00854CD5" w:rsidP="00854CD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6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4CD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854CD5" w:rsidRPr="00854CD5" w:rsidRDefault="00854CD5" w:rsidP="00854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4CD5">
              <w:rPr>
                <w:rFonts w:ascii="Times New Roman" w:hAnsi="Times New Roman"/>
                <w:b/>
                <w:bCs/>
                <w:sz w:val="18"/>
                <w:szCs w:val="18"/>
              </w:rPr>
              <w:t>1 245 666,24</w:t>
            </w:r>
          </w:p>
        </w:tc>
        <w:tc>
          <w:tcPr>
            <w:tcW w:w="1275" w:type="dxa"/>
          </w:tcPr>
          <w:p w:rsidR="00854CD5" w:rsidRPr="00854CD5" w:rsidRDefault="00854CD5" w:rsidP="0085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54CD5" w:rsidRPr="00854CD5" w:rsidRDefault="00854CD5" w:rsidP="0085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984D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86" w:rsidRDefault="00975E86" w:rsidP="00233E55">
      <w:pPr>
        <w:spacing w:after="0" w:line="240" w:lineRule="auto"/>
      </w:pPr>
      <w:r>
        <w:separator/>
      </w:r>
    </w:p>
  </w:endnote>
  <w:endnote w:type="continuationSeparator" w:id="0">
    <w:p w:rsidR="00975E86" w:rsidRDefault="00975E8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86" w:rsidRDefault="00975E86" w:rsidP="00233E55">
      <w:pPr>
        <w:spacing w:after="0" w:line="240" w:lineRule="auto"/>
      </w:pPr>
      <w:r>
        <w:separator/>
      </w:r>
    </w:p>
  </w:footnote>
  <w:footnote w:type="continuationSeparator" w:id="0">
    <w:p w:rsidR="00975E86" w:rsidRDefault="00975E8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4FBD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1BD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CD5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75E86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345B2-8150-43F8-8D03-267EC09C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2024-08-22T05:20:00Z</cp:lastPrinted>
  <dcterms:created xsi:type="dcterms:W3CDTF">2024-08-06T09:44:00Z</dcterms:created>
  <dcterms:modified xsi:type="dcterms:W3CDTF">2025-01-22T10:17:00Z</dcterms:modified>
</cp:coreProperties>
</file>