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B27" w:rsidRPr="00B74C4B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>Протокол №</w:t>
      </w:r>
      <w:r w:rsidR="00F10149">
        <w:rPr>
          <w:rFonts w:ascii="Times New Roman" w:hAnsi="Times New Roman"/>
          <w:b/>
          <w:sz w:val="20"/>
          <w:szCs w:val="20"/>
        </w:rPr>
        <w:t>4</w:t>
      </w:r>
      <w:r w:rsidR="005D0B54">
        <w:rPr>
          <w:rFonts w:ascii="Times New Roman" w:hAnsi="Times New Roman"/>
          <w:b/>
          <w:sz w:val="20"/>
          <w:szCs w:val="20"/>
        </w:rPr>
        <w:t>4</w:t>
      </w:r>
    </w:p>
    <w:p w:rsidR="001B7B27" w:rsidRPr="007E0BA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 xml:space="preserve">      итогов закупа ЛС и МИ  на 2022 год   </w:t>
      </w:r>
    </w:p>
    <w:p w:rsidR="001B7B27" w:rsidRPr="007E0BA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7E0BA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1B7B27" w:rsidRPr="007E0BAA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7E0BAA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5D0B54">
        <w:rPr>
          <w:rFonts w:ascii="Times New Roman" w:hAnsi="Times New Roman"/>
          <w:b/>
          <w:sz w:val="20"/>
          <w:szCs w:val="20"/>
        </w:rPr>
        <w:t>25</w:t>
      </w:r>
      <w:r w:rsidRPr="007E0BAA">
        <w:rPr>
          <w:rFonts w:ascii="Times New Roman" w:hAnsi="Times New Roman"/>
          <w:b/>
          <w:sz w:val="20"/>
          <w:szCs w:val="20"/>
        </w:rPr>
        <w:t>»</w:t>
      </w:r>
      <w:r w:rsidR="00137141" w:rsidRPr="007E0BAA">
        <w:rPr>
          <w:rFonts w:ascii="Times New Roman" w:hAnsi="Times New Roman"/>
          <w:b/>
          <w:sz w:val="20"/>
          <w:szCs w:val="20"/>
        </w:rPr>
        <w:t xml:space="preserve"> апреля</w:t>
      </w:r>
      <w:r w:rsidRPr="007E0BAA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7E0BAA">
        <w:rPr>
          <w:rFonts w:ascii="Times New Roman" w:hAnsi="Times New Roman"/>
          <w:b/>
          <w:sz w:val="20"/>
          <w:szCs w:val="20"/>
        </w:rPr>
        <w:t xml:space="preserve"> 202</w:t>
      </w:r>
      <w:r w:rsidRPr="007E0BAA">
        <w:rPr>
          <w:rFonts w:ascii="Times New Roman" w:hAnsi="Times New Roman"/>
          <w:b/>
          <w:sz w:val="20"/>
          <w:szCs w:val="20"/>
          <w:lang w:val="kk-KZ"/>
        </w:rPr>
        <w:t>2</w:t>
      </w:r>
      <w:r w:rsidRPr="007E0BAA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7E0BAA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7E0BAA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7E0BAA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7E0BAA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7E0BAA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124B99" w:rsidRPr="00D058AC" w:rsidRDefault="00124B99" w:rsidP="00124B99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D058AC" w:rsidRDefault="001B7B27" w:rsidP="001B7B2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12"/>
        <w:tblW w:w="14438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47"/>
        <w:gridCol w:w="2677"/>
        <w:gridCol w:w="1418"/>
        <w:gridCol w:w="850"/>
        <w:gridCol w:w="1418"/>
        <w:gridCol w:w="1701"/>
        <w:gridCol w:w="1417"/>
        <w:gridCol w:w="1701"/>
      </w:tblGrid>
      <w:tr w:rsidR="00F10149" w:rsidRPr="00D058AC" w:rsidTr="00B74C4B">
        <w:tc>
          <w:tcPr>
            <w:tcW w:w="709" w:type="dxa"/>
            <w:hideMark/>
          </w:tcPr>
          <w:p w:rsidR="00F10149" w:rsidRPr="00B74C4B" w:rsidRDefault="00F10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4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547" w:type="dxa"/>
            <w:hideMark/>
          </w:tcPr>
          <w:p w:rsidR="00F10149" w:rsidRPr="00B74C4B" w:rsidRDefault="00F101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4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77" w:type="dxa"/>
          </w:tcPr>
          <w:p w:rsidR="00F10149" w:rsidRPr="00B74C4B" w:rsidRDefault="00F10149" w:rsidP="00F1014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C4B">
              <w:rPr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  <w:p w:rsidR="00F10149" w:rsidRPr="00B74C4B" w:rsidRDefault="00F101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10149" w:rsidRPr="00B74C4B" w:rsidRDefault="00F101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4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hideMark/>
          </w:tcPr>
          <w:p w:rsidR="00F10149" w:rsidRPr="00B74C4B" w:rsidRDefault="00F10149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4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F10149" w:rsidRPr="00B74C4B" w:rsidRDefault="00F101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4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F10149" w:rsidRPr="00B74C4B" w:rsidRDefault="00F101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4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417" w:type="dxa"/>
            <w:hideMark/>
          </w:tcPr>
          <w:p w:rsidR="00F10149" w:rsidRPr="00B74C4B" w:rsidRDefault="00F1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4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701" w:type="dxa"/>
            <w:hideMark/>
          </w:tcPr>
          <w:p w:rsidR="00F10149" w:rsidRPr="00D058AC" w:rsidRDefault="00F1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58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B74C4B" w:rsidRPr="00D058AC" w:rsidTr="00B74C4B">
        <w:tc>
          <w:tcPr>
            <w:tcW w:w="709" w:type="dxa"/>
          </w:tcPr>
          <w:p w:rsidR="00B74C4B" w:rsidRPr="00B74C4B" w:rsidRDefault="00B74C4B" w:rsidP="00B74C4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C4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7" w:type="dxa"/>
            <w:vAlign w:val="center"/>
          </w:tcPr>
          <w:p w:rsidR="00B74C4B" w:rsidRPr="00B74C4B" w:rsidRDefault="00B74C4B" w:rsidP="00B74C4B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4C4B">
              <w:rPr>
                <w:color w:val="000000"/>
                <w:sz w:val="20"/>
                <w:szCs w:val="20"/>
              </w:rPr>
              <w:t>Адеметионин 500 мг, 5 мл, №5</w:t>
            </w:r>
          </w:p>
        </w:tc>
        <w:tc>
          <w:tcPr>
            <w:tcW w:w="2677" w:type="dxa"/>
            <w:vAlign w:val="center"/>
          </w:tcPr>
          <w:p w:rsidR="00B74C4B" w:rsidRPr="00B74C4B" w:rsidRDefault="00B74C4B" w:rsidP="00B74C4B">
            <w:pPr>
              <w:rPr>
                <w:color w:val="000000"/>
                <w:sz w:val="20"/>
                <w:szCs w:val="20"/>
              </w:rPr>
            </w:pPr>
            <w:r w:rsidRPr="00B74C4B">
              <w:rPr>
                <w:color w:val="000000"/>
                <w:sz w:val="20"/>
                <w:szCs w:val="20"/>
              </w:rPr>
              <w:t>Порошок лиофилизированный для приготовления раствора для внутривенного и внутримышечного введения в комплекте с растворителем, 500 мг, 5 мл, №5</w:t>
            </w:r>
          </w:p>
        </w:tc>
        <w:tc>
          <w:tcPr>
            <w:tcW w:w="1418" w:type="dxa"/>
            <w:vAlign w:val="center"/>
          </w:tcPr>
          <w:p w:rsidR="00B74C4B" w:rsidRPr="00B74C4B" w:rsidRDefault="00B74C4B" w:rsidP="00B74C4B">
            <w:pPr>
              <w:jc w:val="center"/>
              <w:rPr>
                <w:color w:val="000000"/>
                <w:sz w:val="20"/>
                <w:szCs w:val="20"/>
              </w:rPr>
            </w:pPr>
            <w:r w:rsidRPr="00B74C4B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vAlign w:val="center"/>
          </w:tcPr>
          <w:p w:rsidR="00B74C4B" w:rsidRPr="00B74C4B" w:rsidRDefault="00B74C4B" w:rsidP="00B74C4B">
            <w:pPr>
              <w:jc w:val="center"/>
              <w:rPr>
                <w:color w:val="000000"/>
                <w:sz w:val="20"/>
                <w:szCs w:val="20"/>
              </w:rPr>
            </w:pPr>
            <w:r w:rsidRPr="00B74C4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center"/>
          </w:tcPr>
          <w:p w:rsidR="00B74C4B" w:rsidRPr="00B74C4B" w:rsidRDefault="00B74C4B" w:rsidP="00B74C4B">
            <w:pPr>
              <w:jc w:val="center"/>
              <w:rPr>
                <w:color w:val="000000"/>
                <w:sz w:val="20"/>
                <w:szCs w:val="20"/>
              </w:rPr>
            </w:pPr>
            <w:r w:rsidRPr="00B74C4B">
              <w:rPr>
                <w:color w:val="000000"/>
                <w:sz w:val="20"/>
                <w:szCs w:val="20"/>
              </w:rPr>
              <w:t>20 910,59</w:t>
            </w:r>
          </w:p>
        </w:tc>
        <w:tc>
          <w:tcPr>
            <w:tcW w:w="1701" w:type="dxa"/>
            <w:vAlign w:val="center"/>
          </w:tcPr>
          <w:p w:rsidR="00B74C4B" w:rsidRPr="00B74C4B" w:rsidRDefault="00B74C4B" w:rsidP="00B74C4B">
            <w:pPr>
              <w:rPr>
                <w:color w:val="000000"/>
                <w:sz w:val="20"/>
                <w:szCs w:val="20"/>
              </w:rPr>
            </w:pPr>
            <w:r w:rsidRPr="00B74C4B">
              <w:rPr>
                <w:color w:val="000000"/>
                <w:sz w:val="20"/>
                <w:szCs w:val="20"/>
              </w:rPr>
              <w:t xml:space="preserve">    1 045 529,50   </w:t>
            </w:r>
          </w:p>
        </w:tc>
        <w:tc>
          <w:tcPr>
            <w:tcW w:w="1417" w:type="dxa"/>
          </w:tcPr>
          <w:p w:rsidR="00B74C4B" w:rsidRPr="00B74C4B" w:rsidRDefault="00B74C4B" w:rsidP="00B74C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74C4B" w:rsidRPr="00B74C4B" w:rsidRDefault="00B74C4B" w:rsidP="00B74C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74C4B" w:rsidRPr="00B74C4B" w:rsidRDefault="00B74C4B" w:rsidP="00B74C4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4C4B">
              <w:rPr>
                <w:rFonts w:ascii="Times New Roman" w:hAnsi="Times New Roman"/>
                <w:b/>
                <w:sz w:val="20"/>
                <w:szCs w:val="20"/>
              </w:rPr>
              <w:t xml:space="preserve">     нет</w:t>
            </w:r>
          </w:p>
        </w:tc>
        <w:tc>
          <w:tcPr>
            <w:tcW w:w="1701" w:type="dxa"/>
          </w:tcPr>
          <w:p w:rsidR="00B74C4B" w:rsidRPr="00F10149" w:rsidRDefault="00B74C4B" w:rsidP="00B74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B74C4B" w:rsidRPr="00D058AC" w:rsidTr="00B74C4B">
        <w:tc>
          <w:tcPr>
            <w:tcW w:w="709" w:type="dxa"/>
          </w:tcPr>
          <w:p w:rsidR="00B74C4B" w:rsidRPr="00B74C4B" w:rsidRDefault="00B74C4B" w:rsidP="00B74C4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C4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7" w:type="dxa"/>
            <w:vAlign w:val="center"/>
          </w:tcPr>
          <w:p w:rsidR="00B74C4B" w:rsidRPr="00B74C4B" w:rsidRDefault="00B74C4B" w:rsidP="00B74C4B">
            <w:pPr>
              <w:rPr>
                <w:color w:val="000000"/>
                <w:sz w:val="20"/>
                <w:szCs w:val="20"/>
              </w:rPr>
            </w:pPr>
            <w:r w:rsidRPr="00B74C4B">
              <w:rPr>
                <w:color w:val="000000"/>
                <w:sz w:val="20"/>
                <w:szCs w:val="20"/>
              </w:rPr>
              <w:t>Эссенциальные фосфолипиды   250 мг/5 мл 5 мл №5</w:t>
            </w:r>
          </w:p>
        </w:tc>
        <w:tc>
          <w:tcPr>
            <w:tcW w:w="2677" w:type="dxa"/>
            <w:vAlign w:val="center"/>
          </w:tcPr>
          <w:p w:rsidR="00B74C4B" w:rsidRPr="00B74C4B" w:rsidRDefault="00B74C4B" w:rsidP="00B74C4B">
            <w:pPr>
              <w:rPr>
                <w:color w:val="000000"/>
                <w:sz w:val="20"/>
                <w:szCs w:val="20"/>
              </w:rPr>
            </w:pPr>
            <w:r w:rsidRPr="00B74C4B">
              <w:rPr>
                <w:color w:val="000000"/>
                <w:sz w:val="20"/>
                <w:szCs w:val="20"/>
              </w:rPr>
              <w:t>Раствор для внутривенного введения 250 мг/5 мл 5 мл №5</w:t>
            </w:r>
          </w:p>
        </w:tc>
        <w:tc>
          <w:tcPr>
            <w:tcW w:w="1418" w:type="dxa"/>
            <w:vAlign w:val="center"/>
          </w:tcPr>
          <w:p w:rsidR="00B74C4B" w:rsidRPr="00B74C4B" w:rsidRDefault="00B74C4B" w:rsidP="00B74C4B">
            <w:pPr>
              <w:jc w:val="center"/>
              <w:rPr>
                <w:color w:val="000000"/>
                <w:sz w:val="20"/>
                <w:szCs w:val="20"/>
              </w:rPr>
            </w:pPr>
            <w:r w:rsidRPr="00B74C4B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vAlign w:val="center"/>
          </w:tcPr>
          <w:p w:rsidR="00B74C4B" w:rsidRPr="00B74C4B" w:rsidRDefault="00B74C4B" w:rsidP="00B74C4B">
            <w:pPr>
              <w:jc w:val="center"/>
              <w:rPr>
                <w:color w:val="000000"/>
                <w:sz w:val="20"/>
                <w:szCs w:val="20"/>
              </w:rPr>
            </w:pPr>
            <w:r w:rsidRPr="00B74C4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vAlign w:val="center"/>
          </w:tcPr>
          <w:p w:rsidR="00B74C4B" w:rsidRPr="00B74C4B" w:rsidRDefault="00B74C4B" w:rsidP="00B74C4B">
            <w:pPr>
              <w:jc w:val="center"/>
              <w:rPr>
                <w:color w:val="000000"/>
                <w:sz w:val="20"/>
                <w:szCs w:val="20"/>
              </w:rPr>
            </w:pPr>
            <w:r w:rsidRPr="00B74C4B">
              <w:rPr>
                <w:color w:val="000000"/>
                <w:sz w:val="20"/>
                <w:szCs w:val="20"/>
              </w:rPr>
              <w:t>3304,08</w:t>
            </w:r>
          </w:p>
        </w:tc>
        <w:tc>
          <w:tcPr>
            <w:tcW w:w="1701" w:type="dxa"/>
            <w:vAlign w:val="center"/>
          </w:tcPr>
          <w:p w:rsidR="00B74C4B" w:rsidRPr="00B74C4B" w:rsidRDefault="00B74C4B" w:rsidP="00B74C4B">
            <w:pPr>
              <w:jc w:val="center"/>
              <w:rPr>
                <w:color w:val="000000"/>
                <w:sz w:val="20"/>
                <w:szCs w:val="20"/>
              </w:rPr>
            </w:pPr>
            <w:r w:rsidRPr="00B74C4B">
              <w:rPr>
                <w:color w:val="000000"/>
                <w:sz w:val="20"/>
                <w:szCs w:val="20"/>
              </w:rPr>
              <w:t xml:space="preserve">       991 224,00   </w:t>
            </w:r>
          </w:p>
        </w:tc>
        <w:tc>
          <w:tcPr>
            <w:tcW w:w="1417" w:type="dxa"/>
          </w:tcPr>
          <w:p w:rsidR="00B74C4B" w:rsidRPr="00B74C4B" w:rsidRDefault="00B74C4B" w:rsidP="00B74C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74C4B" w:rsidRPr="00B74C4B" w:rsidRDefault="00B74C4B" w:rsidP="00B74C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C4B"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B74C4B" w:rsidRPr="00F10149" w:rsidRDefault="00B74C4B" w:rsidP="00B74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B74C4B" w:rsidRPr="00D058AC" w:rsidTr="00B74C4B">
        <w:trPr>
          <w:trHeight w:val="699"/>
        </w:trPr>
        <w:tc>
          <w:tcPr>
            <w:tcW w:w="709" w:type="dxa"/>
          </w:tcPr>
          <w:p w:rsidR="00B74C4B" w:rsidRPr="00B74C4B" w:rsidRDefault="00B74C4B" w:rsidP="00B74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:rsidR="00B74C4B" w:rsidRPr="00B74C4B" w:rsidRDefault="00B74C4B" w:rsidP="00B74C4B">
            <w:pPr>
              <w:jc w:val="center"/>
              <w:rPr>
                <w:b/>
                <w:bCs/>
                <w:sz w:val="20"/>
                <w:szCs w:val="20"/>
              </w:rPr>
            </w:pPr>
            <w:r w:rsidRPr="00B74C4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677" w:type="dxa"/>
            <w:vAlign w:val="center"/>
          </w:tcPr>
          <w:p w:rsidR="00B74C4B" w:rsidRPr="00B74C4B" w:rsidRDefault="00B74C4B" w:rsidP="00B74C4B">
            <w:pPr>
              <w:jc w:val="center"/>
              <w:rPr>
                <w:b/>
                <w:bCs/>
                <w:sz w:val="20"/>
                <w:szCs w:val="20"/>
              </w:rPr>
            </w:pPr>
            <w:r w:rsidRPr="00B74C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B74C4B" w:rsidRPr="00B74C4B" w:rsidRDefault="00B74C4B" w:rsidP="00B74C4B">
            <w:pPr>
              <w:jc w:val="center"/>
              <w:rPr>
                <w:sz w:val="20"/>
                <w:szCs w:val="20"/>
              </w:rPr>
            </w:pPr>
            <w:r w:rsidRPr="00B74C4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B74C4B" w:rsidRPr="00B74C4B" w:rsidRDefault="00B74C4B" w:rsidP="00B74C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C4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B74C4B" w:rsidRPr="00B74C4B" w:rsidRDefault="00B74C4B" w:rsidP="00B74C4B">
            <w:pPr>
              <w:jc w:val="center"/>
              <w:rPr>
                <w:color w:val="000000"/>
                <w:sz w:val="20"/>
                <w:szCs w:val="20"/>
              </w:rPr>
            </w:pPr>
            <w:r w:rsidRPr="00B74C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B74C4B" w:rsidRPr="00B74C4B" w:rsidRDefault="00B74C4B" w:rsidP="00B74C4B">
            <w:pPr>
              <w:jc w:val="right"/>
              <w:rPr>
                <w:b/>
                <w:bCs/>
                <w:sz w:val="20"/>
                <w:szCs w:val="20"/>
              </w:rPr>
            </w:pPr>
            <w:r w:rsidRPr="00B74C4B">
              <w:rPr>
                <w:b/>
                <w:bCs/>
                <w:sz w:val="20"/>
                <w:szCs w:val="20"/>
              </w:rPr>
              <w:t>2 036 753,50</w:t>
            </w:r>
          </w:p>
        </w:tc>
        <w:tc>
          <w:tcPr>
            <w:tcW w:w="1417" w:type="dxa"/>
          </w:tcPr>
          <w:p w:rsidR="00B74C4B" w:rsidRPr="00B74C4B" w:rsidRDefault="00B74C4B" w:rsidP="00B74C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B74C4B" w:rsidRPr="00D058AC" w:rsidRDefault="00B74C4B" w:rsidP="00B74C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B7B27" w:rsidRPr="00D058AC" w:rsidRDefault="001B7B27" w:rsidP="001B7B27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C92091" w:rsidRPr="00124B99" w:rsidRDefault="00C92091" w:rsidP="005D6A0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1B7B27" w:rsidRDefault="001B7B27" w:rsidP="00124B9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058AC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B74C4B" w:rsidRDefault="00B74C4B" w:rsidP="00B74C4B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B74C4B" w:rsidRDefault="00B74C4B" w:rsidP="00B74C4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Ценовых предложений не было.</w:t>
      </w:r>
    </w:p>
    <w:p w:rsidR="00B74C4B" w:rsidRPr="00D058AC" w:rsidRDefault="00B74C4B" w:rsidP="00B74C4B">
      <w:pPr>
        <w:pStyle w:val="a4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BA3F70" w:rsidRPr="00D058AC" w:rsidRDefault="00BA3F70" w:rsidP="00BA3F70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</w:pPr>
    </w:p>
    <w:p w:rsidR="001B7B27" w:rsidRPr="00D058AC" w:rsidRDefault="001B7B27" w:rsidP="00124B99">
      <w:pPr>
        <w:pStyle w:val="a4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18"/>
          <w:szCs w:val="18"/>
        </w:rPr>
      </w:pPr>
      <w:r w:rsidRPr="00D058AC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7B27" w:rsidRPr="00D058AC" w:rsidRDefault="001B7B27" w:rsidP="00EB7E9F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18"/>
          <w:szCs w:val="18"/>
          <w:lang w:val="kk-KZ"/>
        </w:rPr>
      </w:pPr>
    </w:p>
    <w:p w:rsidR="006116C3" w:rsidRPr="00EB7E9F" w:rsidRDefault="006116C3" w:rsidP="00EB7E9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3B0000" w:rsidRPr="00124B99" w:rsidRDefault="003B0000" w:rsidP="00124B9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</w:pPr>
    </w:p>
    <w:p w:rsidR="003F2B10" w:rsidRPr="006116C3" w:rsidRDefault="003F2B10" w:rsidP="006116C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</w:pPr>
    </w:p>
    <w:p w:rsidR="001B7B27" w:rsidRPr="00D058AC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D058AC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D058A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D058AC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D058AC" w:rsidRDefault="001B7B27" w:rsidP="001B7B27">
      <w:pPr>
        <w:pStyle w:val="a4"/>
        <w:spacing w:after="0"/>
        <w:jc w:val="both"/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</w:rPr>
        <w:lastRenderedPageBreak/>
        <w:t>–</w:t>
      </w:r>
      <w:r w:rsidRPr="00D058AC">
        <w:rPr>
          <w:sz w:val="18"/>
          <w:szCs w:val="18"/>
        </w:rPr>
        <w:t xml:space="preserve"> </w:t>
      </w:r>
      <w:r w:rsidRPr="00D058AC">
        <w:rPr>
          <w:rFonts w:ascii="Times New Roman" w:hAnsi="Times New Roman"/>
          <w:sz w:val="18"/>
          <w:szCs w:val="18"/>
        </w:rPr>
        <w:t>отсутствует;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  <w:sz w:val="18"/>
          <w:szCs w:val="18"/>
        </w:rPr>
      </w:pPr>
      <w:r w:rsidRPr="00D058AC">
        <w:rPr>
          <w:rFonts w:ascii="Times New Roman" w:hAnsi="Times New Roman"/>
          <w:sz w:val="18"/>
          <w:szCs w:val="18"/>
        </w:rPr>
        <w:t xml:space="preserve">    </w:t>
      </w:r>
    </w:p>
    <w:p w:rsidR="00FF1293" w:rsidRDefault="00FF1293" w:rsidP="001B7B27">
      <w:pPr>
        <w:pStyle w:val="a4"/>
        <w:spacing w:after="0"/>
        <w:jc w:val="both"/>
        <w:rPr>
          <w:rFonts w:ascii="Times New Roman" w:hAnsi="Times New Roman"/>
          <w:sz w:val="18"/>
          <w:szCs w:val="18"/>
        </w:rPr>
      </w:pPr>
    </w:p>
    <w:p w:rsidR="00FF1293" w:rsidRPr="00D058AC" w:rsidRDefault="00FF1293" w:rsidP="001B7B27">
      <w:pPr>
        <w:pStyle w:val="a4"/>
        <w:spacing w:after="0"/>
        <w:jc w:val="both"/>
        <w:rPr>
          <w:rFonts w:ascii="Times New Roman" w:hAnsi="Times New Roman"/>
          <w:sz w:val="18"/>
          <w:szCs w:val="18"/>
        </w:rPr>
      </w:pPr>
    </w:p>
    <w:p w:rsidR="001B7B27" w:rsidRPr="00D058AC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D058AC">
        <w:rPr>
          <w:rFonts w:ascii="Times New Roman" w:hAnsi="Times New Roman"/>
          <w:sz w:val="18"/>
          <w:szCs w:val="18"/>
        </w:rPr>
        <w:t>Поставщики, указанные в пункте 4</w:t>
      </w:r>
      <w:r w:rsidRPr="00D058AC">
        <w:rPr>
          <w:rFonts w:ascii="Times New Roman" w:hAnsi="Times New Roman"/>
          <w:b/>
          <w:sz w:val="18"/>
          <w:szCs w:val="18"/>
          <w:lang w:eastAsia="ru-RU"/>
        </w:rPr>
        <w:t xml:space="preserve">, </w:t>
      </w:r>
      <w:r w:rsidRPr="00D058AC">
        <w:rPr>
          <w:rFonts w:ascii="Times New Roman" w:hAnsi="Times New Roman"/>
          <w:sz w:val="18"/>
          <w:szCs w:val="18"/>
        </w:rPr>
        <w:t xml:space="preserve">в срок  до </w:t>
      </w:r>
      <w:r w:rsidR="003531AD" w:rsidRPr="00D058AC">
        <w:rPr>
          <w:rFonts w:ascii="Times New Roman" w:hAnsi="Times New Roman"/>
          <w:sz w:val="18"/>
          <w:szCs w:val="18"/>
          <w:lang w:val="kk-KZ"/>
        </w:rPr>
        <w:t>«</w:t>
      </w:r>
      <w:r w:rsidRPr="00D058AC">
        <w:rPr>
          <w:rFonts w:ascii="Times New Roman" w:hAnsi="Times New Roman"/>
          <w:sz w:val="18"/>
          <w:szCs w:val="18"/>
        </w:rPr>
        <w:t>»</w:t>
      </w:r>
      <w:r w:rsidR="0093328B">
        <w:rPr>
          <w:rFonts w:ascii="Times New Roman" w:hAnsi="Times New Roman"/>
          <w:sz w:val="18"/>
          <w:szCs w:val="18"/>
        </w:rPr>
        <w:t xml:space="preserve">  </w:t>
      </w:r>
      <w:r w:rsidR="00124B99">
        <w:rPr>
          <w:rFonts w:ascii="Times New Roman" w:hAnsi="Times New Roman"/>
          <w:sz w:val="18"/>
          <w:szCs w:val="18"/>
        </w:rPr>
        <w:t xml:space="preserve"> </w:t>
      </w:r>
      <w:r w:rsidRPr="00D058AC">
        <w:rPr>
          <w:rFonts w:ascii="Times New Roman" w:hAnsi="Times New Roman"/>
          <w:sz w:val="18"/>
          <w:szCs w:val="18"/>
        </w:rPr>
        <w:t xml:space="preserve">  20</w:t>
      </w:r>
      <w:r w:rsidRPr="00D058AC">
        <w:rPr>
          <w:rFonts w:ascii="Times New Roman" w:hAnsi="Times New Roman"/>
          <w:sz w:val="18"/>
          <w:szCs w:val="18"/>
          <w:lang w:val="kk-KZ"/>
        </w:rPr>
        <w:t>22</w:t>
      </w:r>
      <w:r w:rsidRPr="00D058AC">
        <w:rPr>
          <w:rFonts w:ascii="Times New Roman" w:hAnsi="Times New Roman"/>
          <w:sz w:val="18"/>
          <w:szCs w:val="18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D058AC">
        <w:rPr>
          <w:rFonts w:ascii="Times New Roman" w:hAnsi="Times New Roman"/>
          <w:bCs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D058AC">
        <w:rPr>
          <w:rFonts w:ascii="Times New Roman" w:hAnsi="Times New Roman"/>
          <w:sz w:val="18"/>
          <w:szCs w:val="18"/>
        </w:rPr>
        <w:t>».</w:t>
      </w:r>
    </w:p>
    <w:p w:rsidR="001B7B27" w:rsidRPr="00D058AC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18"/>
          <w:szCs w:val="18"/>
        </w:rPr>
      </w:pP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Председатель комиссии – директор </w:t>
      </w: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D058AC">
        <w:rPr>
          <w:rFonts w:ascii="Times New Roman" w:hAnsi="Times New Roman"/>
          <w:sz w:val="18"/>
          <w:szCs w:val="18"/>
        </w:rPr>
        <w:t>Сураужанов Д.А.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D058AC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D058AC">
        <w:rPr>
          <w:rFonts w:ascii="Times New Roman" w:hAnsi="Times New Roman"/>
          <w:sz w:val="18"/>
          <w:szCs w:val="18"/>
        </w:rPr>
        <w:t xml:space="preserve"> – </w:t>
      </w:r>
      <w:r w:rsidRPr="00D058AC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  <w:r w:rsidRPr="00D058AC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D058AC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А. Н.</w:t>
      </w:r>
    </w:p>
    <w:p w:rsidR="001B7B27" w:rsidRPr="00D058AC" w:rsidRDefault="001B7B27" w:rsidP="001B7B27">
      <w:pPr>
        <w:rPr>
          <w:rFonts w:ascii="Times New Roman" w:hAnsi="Times New Roman"/>
          <w:sz w:val="18"/>
          <w:szCs w:val="18"/>
          <w:lang w:val="kk-KZ"/>
        </w:rPr>
      </w:pPr>
    </w:p>
    <w:p w:rsidR="00E12364" w:rsidRPr="00AD2DBF" w:rsidRDefault="00E12364" w:rsidP="00E12364">
      <w:pPr>
        <w:rPr>
          <w:rFonts w:ascii="Times New Roman" w:hAnsi="Times New Roman"/>
          <w:lang w:val="kk-KZ"/>
        </w:rPr>
      </w:pPr>
    </w:p>
    <w:p w:rsidR="00AE37A8" w:rsidRPr="00E12364" w:rsidRDefault="00AE37A8" w:rsidP="00E12364"/>
    <w:sectPr w:rsidR="00AE37A8" w:rsidRPr="00E1236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B1B" w:rsidRDefault="004E6B1B" w:rsidP="00233E55">
      <w:pPr>
        <w:spacing w:after="0" w:line="240" w:lineRule="auto"/>
      </w:pPr>
      <w:r>
        <w:separator/>
      </w:r>
    </w:p>
  </w:endnote>
  <w:endnote w:type="continuationSeparator" w:id="0">
    <w:p w:rsidR="004E6B1B" w:rsidRDefault="004E6B1B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B1B" w:rsidRDefault="004E6B1B" w:rsidP="00233E55">
      <w:pPr>
        <w:spacing w:after="0" w:line="240" w:lineRule="auto"/>
      </w:pPr>
      <w:r>
        <w:separator/>
      </w:r>
    </w:p>
  </w:footnote>
  <w:footnote w:type="continuationSeparator" w:id="0">
    <w:p w:rsidR="004E6B1B" w:rsidRDefault="004E6B1B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15"/>
  </w:num>
  <w:num w:numId="7">
    <w:abstractNumId w:val="12"/>
  </w:num>
  <w:num w:numId="8">
    <w:abstractNumId w:val="0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16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7DC5"/>
    <w:rsid w:val="0015097C"/>
    <w:rsid w:val="00150DEE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E6B1B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0B54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34B7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3AF8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2F49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22CB"/>
    <w:rsid w:val="00B02AB9"/>
    <w:rsid w:val="00B03BFF"/>
    <w:rsid w:val="00B03D90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4C4B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3753"/>
    <w:rsid w:val="00B96B13"/>
    <w:rsid w:val="00B97C9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9AA"/>
    <w:rsid w:val="00F41CC8"/>
    <w:rsid w:val="00F42355"/>
    <w:rsid w:val="00F424E4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1293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3AB3"/>
  <w15:docId w15:val="{B3E51F0D-4B9A-4091-BC9C-1EC04A4C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98657-9761-44BB-A58A-6F0A1406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324</cp:revision>
  <cp:lastPrinted>2022-03-25T08:16:00Z</cp:lastPrinted>
  <dcterms:created xsi:type="dcterms:W3CDTF">2021-07-27T04:19:00Z</dcterms:created>
  <dcterms:modified xsi:type="dcterms:W3CDTF">2022-04-25T10:20:00Z</dcterms:modified>
</cp:coreProperties>
</file>