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023D6C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EB338D">
        <w:rPr>
          <w:rFonts w:ascii="Times New Roman" w:hAnsi="Times New Roman"/>
          <w:b/>
          <w:sz w:val="16"/>
          <w:szCs w:val="16"/>
        </w:rPr>
        <w:t>Протокол №</w:t>
      </w:r>
      <w:r w:rsidR="00132AC3">
        <w:rPr>
          <w:rFonts w:ascii="Times New Roman" w:hAnsi="Times New Roman"/>
          <w:b/>
          <w:sz w:val="16"/>
          <w:szCs w:val="16"/>
        </w:rPr>
        <w:t>90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EB338D">
        <w:rPr>
          <w:rFonts w:ascii="Times New Roman" w:hAnsi="Times New Roman"/>
          <w:b/>
          <w:sz w:val="16"/>
          <w:szCs w:val="16"/>
        </w:rPr>
        <w:t>4</w:t>
      </w:r>
      <w:r w:rsidRPr="00EB338D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B338D">
        <w:rPr>
          <w:rFonts w:ascii="Times New Roman" w:hAnsi="Times New Roman"/>
          <w:b/>
          <w:sz w:val="16"/>
          <w:szCs w:val="16"/>
        </w:rPr>
        <w:t xml:space="preserve">           </w:t>
      </w:r>
      <w:r w:rsidRPr="00EB338D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EB338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EB338D">
        <w:rPr>
          <w:rFonts w:ascii="Times New Roman" w:hAnsi="Times New Roman"/>
          <w:b/>
          <w:sz w:val="16"/>
          <w:szCs w:val="16"/>
        </w:rPr>
        <w:t xml:space="preserve">  «</w:t>
      </w:r>
      <w:r w:rsidR="00132AC3">
        <w:rPr>
          <w:rFonts w:ascii="Times New Roman" w:hAnsi="Times New Roman"/>
          <w:b/>
          <w:sz w:val="16"/>
          <w:szCs w:val="16"/>
          <w:lang w:val="kk-KZ"/>
        </w:rPr>
        <w:t>22</w:t>
      </w:r>
      <w:r w:rsidRPr="00EB338D">
        <w:rPr>
          <w:rFonts w:ascii="Times New Roman" w:hAnsi="Times New Roman"/>
          <w:b/>
          <w:sz w:val="16"/>
          <w:szCs w:val="16"/>
        </w:rPr>
        <w:t>»</w:t>
      </w:r>
      <w:r w:rsidR="00D917EA">
        <w:rPr>
          <w:rFonts w:ascii="Times New Roman" w:hAnsi="Times New Roman"/>
          <w:b/>
          <w:sz w:val="16"/>
          <w:szCs w:val="16"/>
        </w:rPr>
        <w:t xml:space="preserve">  августа</w:t>
      </w:r>
      <w:r w:rsidR="008A3E12" w:rsidRPr="00EB338D">
        <w:rPr>
          <w:rFonts w:ascii="Times New Roman" w:hAnsi="Times New Roman"/>
          <w:b/>
          <w:sz w:val="16"/>
          <w:szCs w:val="16"/>
        </w:rPr>
        <w:t xml:space="preserve"> </w:t>
      </w:r>
      <w:r w:rsidRPr="00EB338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EB338D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EB338D">
        <w:rPr>
          <w:rFonts w:ascii="Times New Roman" w:hAnsi="Times New Roman"/>
          <w:b/>
          <w:sz w:val="16"/>
          <w:szCs w:val="16"/>
        </w:rPr>
        <w:t>4</w:t>
      </w:r>
      <w:r w:rsidR="0010768B" w:rsidRPr="00EB338D">
        <w:rPr>
          <w:rFonts w:ascii="Times New Roman" w:hAnsi="Times New Roman"/>
          <w:b/>
          <w:sz w:val="16"/>
          <w:szCs w:val="16"/>
        </w:rPr>
        <w:t xml:space="preserve"> г</w:t>
      </w:r>
      <w:r w:rsidRPr="00EB338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EB338D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EB338D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EB338D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49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252"/>
        <w:gridCol w:w="993"/>
        <w:gridCol w:w="730"/>
        <w:gridCol w:w="1134"/>
        <w:gridCol w:w="1418"/>
        <w:gridCol w:w="1837"/>
        <w:gridCol w:w="1014"/>
      </w:tblGrid>
      <w:tr w:rsidR="00EB338D" w:rsidRPr="00EB338D" w:rsidTr="00132AC3">
        <w:trPr>
          <w:trHeight w:val="416"/>
        </w:trPr>
        <w:tc>
          <w:tcPr>
            <w:tcW w:w="704" w:type="dxa"/>
            <w:hideMark/>
          </w:tcPr>
          <w:p w:rsidR="00EB338D" w:rsidRPr="00EB338D" w:rsidRDefault="00EB338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0" w:type="dxa"/>
            <w:hideMark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252" w:type="dxa"/>
          </w:tcPr>
          <w:p w:rsidR="00132AC3" w:rsidRDefault="00132AC3" w:rsidP="00132AC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техническая спецификация </w:t>
            </w:r>
          </w:p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30" w:type="dxa"/>
            <w:hideMark/>
          </w:tcPr>
          <w:p w:rsidR="00EB338D" w:rsidRPr="00EB338D" w:rsidRDefault="00EB338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EB338D" w:rsidRPr="00EB338D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EB338D" w:rsidRPr="00EB338D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014" w:type="dxa"/>
          </w:tcPr>
          <w:p w:rsidR="00EB338D" w:rsidRPr="00EB338D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132AC3" w:rsidRPr="00EB338D" w:rsidTr="00132AC3">
        <w:trPr>
          <w:trHeight w:val="413"/>
        </w:trPr>
        <w:tc>
          <w:tcPr>
            <w:tcW w:w="704" w:type="dxa"/>
          </w:tcPr>
          <w:p w:rsidR="00132AC3" w:rsidRPr="00132AC3" w:rsidRDefault="00132AC3" w:rsidP="00132A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2AC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410" w:type="dxa"/>
          </w:tcPr>
          <w:p w:rsidR="00132AC3" w:rsidRPr="00132AC3" w:rsidRDefault="00132AC3" w:rsidP="00132AC3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132AC3">
              <w:rPr>
                <w:rFonts w:ascii="Times New Roman" w:hAnsi="Times New Roman"/>
                <w:color w:val="333333"/>
                <w:sz w:val="18"/>
                <w:szCs w:val="18"/>
              </w:rPr>
              <w:t>Аммиак  раствор 10 %</w:t>
            </w:r>
          </w:p>
        </w:tc>
        <w:tc>
          <w:tcPr>
            <w:tcW w:w="4252" w:type="dxa"/>
          </w:tcPr>
          <w:p w:rsidR="00132AC3" w:rsidRPr="00132AC3" w:rsidRDefault="00132AC3" w:rsidP="00132AC3">
            <w:pPr>
              <w:rPr>
                <w:rFonts w:ascii="Times New Roman" w:hAnsi="Times New Roman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sz w:val="18"/>
                <w:szCs w:val="18"/>
              </w:rPr>
              <w:t>Аммиак раствор, 10 %, 40 мл, №1</w:t>
            </w:r>
          </w:p>
        </w:tc>
        <w:tc>
          <w:tcPr>
            <w:tcW w:w="993" w:type="dxa"/>
          </w:tcPr>
          <w:p w:rsidR="00132AC3" w:rsidRPr="00132AC3" w:rsidRDefault="00132AC3" w:rsidP="00132AC3">
            <w:pPr>
              <w:rPr>
                <w:rFonts w:ascii="Times New Roman" w:hAnsi="Times New Roman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sz w:val="18"/>
                <w:szCs w:val="18"/>
              </w:rPr>
              <w:t>флакон</w:t>
            </w:r>
          </w:p>
        </w:tc>
        <w:tc>
          <w:tcPr>
            <w:tcW w:w="730" w:type="dxa"/>
          </w:tcPr>
          <w:p w:rsidR="00132AC3" w:rsidRPr="00132AC3" w:rsidRDefault="00132AC3" w:rsidP="00132A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132AC3" w:rsidRPr="00132AC3" w:rsidRDefault="00132AC3" w:rsidP="00132A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color w:val="000000"/>
                <w:sz w:val="18"/>
                <w:szCs w:val="18"/>
              </w:rPr>
              <w:t>149,05</w:t>
            </w:r>
          </w:p>
        </w:tc>
        <w:tc>
          <w:tcPr>
            <w:tcW w:w="1418" w:type="dxa"/>
          </w:tcPr>
          <w:p w:rsidR="00132AC3" w:rsidRPr="00132AC3" w:rsidRDefault="00132AC3" w:rsidP="00132A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color w:val="000000"/>
                <w:sz w:val="18"/>
                <w:szCs w:val="18"/>
              </w:rPr>
              <w:t>44 715,00</w:t>
            </w:r>
          </w:p>
        </w:tc>
        <w:tc>
          <w:tcPr>
            <w:tcW w:w="1837" w:type="dxa"/>
          </w:tcPr>
          <w:p w:rsidR="00132AC3" w:rsidRPr="00EB338D" w:rsidRDefault="00132AC3" w:rsidP="00132A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338D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14" w:type="dxa"/>
          </w:tcPr>
          <w:p w:rsidR="00132AC3" w:rsidRPr="00EB338D" w:rsidRDefault="00132AC3" w:rsidP="00132A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32AC3" w:rsidRPr="00EB338D" w:rsidTr="00132AC3">
        <w:trPr>
          <w:trHeight w:val="413"/>
        </w:trPr>
        <w:tc>
          <w:tcPr>
            <w:tcW w:w="704" w:type="dxa"/>
          </w:tcPr>
          <w:p w:rsidR="00132AC3" w:rsidRPr="00132AC3" w:rsidRDefault="00132AC3" w:rsidP="00132A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2AC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410" w:type="dxa"/>
          </w:tcPr>
          <w:p w:rsidR="00132AC3" w:rsidRPr="00132AC3" w:rsidRDefault="00132AC3" w:rsidP="00132A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color w:val="000000"/>
                <w:sz w:val="18"/>
                <w:szCs w:val="18"/>
              </w:rPr>
              <w:t>Кальция глюконат стабилизированный</w:t>
            </w:r>
          </w:p>
        </w:tc>
        <w:tc>
          <w:tcPr>
            <w:tcW w:w="4252" w:type="dxa"/>
          </w:tcPr>
          <w:p w:rsidR="00132AC3" w:rsidRPr="00132AC3" w:rsidRDefault="00132AC3" w:rsidP="00132AC3">
            <w:pPr>
              <w:rPr>
                <w:rFonts w:ascii="Times New Roman" w:hAnsi="Times New Roman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sz w:val="18"/>
                <w:szCs w:val="18"/>
              </w:rPr>
              <w:t>Кальция глюконат стабилизированный, раствор для инъекций, 100 мг/мл, 10 мл, №10</w:t>
            </w:r>
          </w:p>
        </w:tc>
        <w:tc>
          <w:tcPr>
            <w:tcW w:w="993" w:type="dxa"/>
          </w:tcPr>
          <w:p w:rsidR="00132AC3" w:rsidRPr="00132AC3" w:rsidRDefault="00132AC3" w:rsidP="00132AC3">
            <w:pPr>
              <w:rPr>
                <w:rFonts w:ascii="Times New Roman" w:hAnsi="Times New Roman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730" w:type="dxa"/>
          </w:tcPr>
          <w:p w:rsidR="00132AC3" w:rsidRPr="00132AC3" w:rsidRDefault="00132AC3" w:rsidP="00132A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</w:tcPr>
          <w:p w:rsidR="00132AC3" w:rsidRPr="00132AC3" w:rsidRDefault="00132AC3" w:rsidP="00132A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color w:val="000000"/>
                <w:sz w:val="18"/>
                <w:szCs w:val="18"/>
              </w:rPr>
              <w:t>109,40</w:t>
            </w:r>
          </w:p>
        </w:tc>
        <w:tc>
          <w:tcPr>
            <w:tcW w:w="1418" w:type="dxa"/>
          </w:tcPr>
          <w:p w:rsidR="00132AC3" w:rsidRPr="00132AC3" w:rsidRDefault="00132AC3" w:rsidP="00132A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color w:val="000000"/>
                <w:sz w:val="18"/>
                <w:szCs w:val="18"/>
              </w:rPr>
              <w:t>109 400,00</w:t>
            </w:r>
          </w:p>
        </w:tc>
        <w:tc>
          <w:tcPr>
            <w:tcW w:w="1837" w:type="dxa"/>
          </w:tcPr>
          <w:p w:rsidR="00132AC3" w:rsidRPr="00EB338D" w:rsidRDefault="00132AC3" w:rsidP="00132A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14" w:type="dxa"/>
          </w:tcPr>
          <w:p w:rsidR="00132AC3" w:rsidRPr="00EB338D" w:rsidRDefault="00132AC3" w:rsidP="00132A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32AC3" w:rsidRPr="00EB338D" w:rsidTr="00132AC3">
        <w:trPr>
          <w:trHeight w:val="413"/>
        </w:trPr>
        <w:tc>
          <w:tcPr>
            <w:tcW w:w="704" w:type="dxa"/>
          </w:tcPr>
          <w:p w:rsidR="00132AC3" w:rsidRPr="00132AC3" w:rsidRDefault="00132AC3" w:rsidP="00132A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32AC3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410" w:type="dxa"/>
          </w:tcPr>
          <w:p w:rsidR="00132AC3" w:rsidRPr="00132AC3" w:rsidRDefault="00132AC3" w:rsidP="00132A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color w:val="000000"/>
                <w:sz w:val="18"/>
                <w:szCs w:val="18"/>
              </w:rPr>
              <w:t>Амри К Фитоменадион</w:t>
            </w:r>
          </w:p>
        </w:tc>
        <w:tc>
          <w:tcPr>
            <w:tcW w:w="4252" w:type="dxa"/>
          </w:tcPr>
          <w:p w:rsidR="00132AC3" w:rsidRPr="00132AC3" w:rsidRDefault="00132AC3" w:rsidP="00132AC3">
            <w:pPr>
              <w:rPr>
                <w:rFonts w:ascii="Times New Roman" w:hAnsi="Times New Roman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sz w:val="18"/>
                <w:szCs w:val="18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993" w:type="dxa"/>
          </w:tcPr>
          <w:p w:rsidR="00132AC3" w:rsidRPr="00132AC3" w:rsidRDefault="00132AC3" w:rsidP="00132AC3">
            <w:pPr>
              <w:rPr>
                <w:rFonts w:ascii="Times New Roman" w:hAnsi="Times New Roman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sz w:val="18"/>
                <w:szCs w:val="18"/>
              </w:rPr>
              <w:t>ампула</w:t>
            </w:r>
          </w:p>
        </w:tc>
        <w:tc>
          <w:tcPr>
            <w:tcW w:w="730" w:type="dxa"/>
          </w:tcPr>
          <w:p w:rsidR="00132AC3" w:rsidRPr="00132AC3" w:rsidRDefault="00132AC3" w:rsidP="00132A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132AC3" w:rsidRPr="00132AC3" w:rsidRDefault="00132AC3" w:rsidP="00132A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color w:val="000000"/>
                <w:sz w:val="18"/>
                <w:szCs w:val="18"/>
              </w:rPr>
              <w:t>132,74</w:t>
            </w:r>
          </w:p>
        </w:tc>
        <w:tc>
          <w:tcPr>
            <w:tcW w:w="1418" w:type="dxa"/>
          </w:tcPr>
          <w:p w:rsidR="00132AC3" w:rsidRPr="00132AC3" w:rsidRDefault="00132AC3" w:rsidP="00132A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color w:val="000000"/>
                <w:sz w:val="18"/>
                <w:szCs w:val="18"/>
              </w:rPr>
              <w:t>265 480,00</w:t>
            </w:r>
          </w:p>
        </w:tc>
        <w:tc>
          <w:tcPr>
            <w:tcW w:w="1837" w:type="dxa"/>
          </w:tcPr>
          <w:p w:rsidR="00132AC3" w:rsidRPr="00EB338D" w:rsidRDefault="00132AC3" w:rsidP="00132A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14" w:type="dxa"/>
          </w:tcPr>
          <w:p w:rsidR="00132AC3" w:rsidRPr="00EB338D" w:rsidRDefault="00132AC3" w:rsidP="00132AC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32AC3" w:rsidRPr="00EB338D" w:rsidTr="00132AC3">
        <w:trPr>
          <w:trHeight w:val="413"/>
        </w:trPr>
        <w:tc>
          <w:tcPr>
            <w:tcW w:w="704" w:type="dxa"/>
          </w:tcPr>
          <w:p w:rsidR="00132AC3" w:rsidRPr="00132AC3" w:rsidRDefault="00132AC3" w:rsidP="00132A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32AC3" w:rsidRPr="00132AC3" w:rsidRDefault="00132AC3" w:rsidP="00132AC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2AC3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252" w:type="dxa"/>
          </w:tcPr>
          <w:p w:rsidR="00132AC3" w:rsidRPr="00132AC3" w:rsidRDefault="00132AC3" w:rsidP="00132AC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2AC3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</w:tcPr>
          <w:p w:rsidR="00132AC3" w:rsidRPr="00132AC3" w:rsidRDefault="00132AC3" w:rsidP="00132A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30" w:type="dxa"/>
          </w:tcPr>
          <w:p w:rsidR="00132AC3" w:rsidRPr="00132AC3" w:rsidRDefault="00132AC3" w:rsidP="00132A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132AC3" w:rsidRPr="00132AC3" w:rsidRDefault="00132AC3" w:rsidP="00132AC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32AC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132AC3" w:rsidRPr="00132AC3" w:rsidRDefault="00132AC3" w:rsidP="00132AC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32AC3">
              <w:rPr>
                <w:rFonts w:ascii="Times New Roman" w:hAnsi="Times New Roman"/>
                <w:b/>
                <w:bCs/>
                <w:sz w:val="18"/>
                <w:szCs w:val="18"/>
              </w:rPr>
              <w:t>419 595,00</w:t>
            </w:r>
          </w:p>
        </w:tc>
        <w:tc>
          <w:tcPr>
            <w:tcW w:w="1837" w:type="dxa"/>
          </w:tcPr>
          <w:p w:rsidR="00132AC3" w:rsidRPr="00EB338D" w:rsidRDefault="00132AC3" w:rsidP="00132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132AC3" w:rsidRPr="00EB338D" w:rsidRDefault="00132AC3" w:rsidP="00132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649F2" w:rsidRPr="00EB338D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EB338D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B338D" w:rsidRPr="00EB338D" w:rsidRDefault="00EB338D" w:rsidP="00EB338D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649F2" w:rsidRPr="00EB338D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EB338D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EB338D" w:rsidRPr="00EB338D" w:rsidRDefault="00EB338D" w:rsidP="00EB338D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D649F2" w:rsidRPr="00132AC3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132AC3">
        <w:rPr>
          <w:rFonts w:ascii="Times New Roman" w:hAnsi="Times New Roman"/>
          <w:b/>
          <w:sz w:val="16"/>
          <w:szCs w:val="16"/>
          <w:lang w:val="kk-KZ"/>
        </w:rPr>
        <w:t>,2,3</w:t>
      </w:r>
      <w:r w:rsidR="00EB338D" w:rsidRPr="00EB338D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EB338D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132AC3" w:rsidRDefault="00132AC3" w:rsidP="00132AC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372DD" w:rsidRPr="002D0D34" w:rsidRDefault="00D649F2" w:rsidP="00B372DD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EB338D">
        <w:rPr>
          <w:rFonts w:ascii="Times New Roman" w:hAnsi="Times New Roman"/>
          <w:sz w:val="16"/>
          <w:szCs w:val="16"/>
        </w:rPr>
        <w:t xml:space="preserve"> </w:t>
      </w:r>
      <w:r w:rsidRPr="00EB338D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B372DD" w:rsidRPr="002D0D34" w:rsidRDefault="00B372DD" w:rsidP="00B372DD">
      <w:pPr>
        <w:rPr>
          <w:rFonts w:ascii="Times New Roman" w:hAnsi="Times New Roman"/>
          <w:sz w:val="18"/>
          <w:szCs w:val="18"/>
        </w:rPr>
      </w:pPr>
      <w:r w:rsidRPr="002D0D3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2D0D34">
        <w:rPr>
          <w:rFonts w:ascii="Times New Roman" w:hAnsi="Times New Roman"/>
          <w:sz w:val="16"/>
          <w:szCs w:val="16"/>
        </w:rPr>
        <w:t xml:space="preserve">  </w:t>
      </w:r>
      <w:r w:rsidRPr="002D0D34">
        <w:rPr>
          <w:rFonts w:ascii="Times New Roman" w:hAnsi="Times New Roman"/>
          <w:sz w:val="18"/>
          <w:szCs w:val="18"/>
        </w:rPr>
        <w:t xml:space="preserve">Председатель комиссии –    директор </w:t>
      </w:r>
      <w:r w:rsidRPr="002D0D34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</w:t>
      </w:r>
      <w:r w:rsidRPr="002D0D34">
        <w:rPr>
          <w:rFonts w:ascii="Times New Roman" w:hAnsi="Times New Roman"/>
          <w:sz w:val="18"/>
          <w:szCs w:val="18"/>
        </w:rPr>
        <w:t>Сыбанбаев  Д.А.</w:t>
      </w:r>
    </w:p>
    <w:p w:rsidR="00B372DD" w:rsidRPr="002D0D34" w:rsidRDefault="00B372DD" w:rsidP="00B372DD">
      <w:pPr>
        <w:rPr>
          <w:rFonts w:ascii="Times New Roman" w:hAnsi="Times New Roman"/>
          <w:sz w:val="18"/>
          <w:szCs w:val="18"/>
        </w:rPr>
      </w:pPr>
      <w:r w:rsidRPr="002D0D3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Члены комиссии:</w:t>
      </w:r>
    </w:p>
    <w:p w:rsidR="00B372DD" w:rsidRPr="002D0D34" w:rsidRDefault="00B372DD" w:rsidP="00B372DD">
      <w:pPr>
        <w:rPr>
          <w:rFonts w:ascii="Times New Roman" w:hAnsi="Times New Roman"/>
          <w:sz w:val="18"/>
          <w:szCs w:val="18"/>
          <w:lang w:val="kk-KZ"/>
        </w:rPr>
      </w:pPr>
      <w:r w:rsidRPr="002D0D3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- зам директора</w:t>
      </w:r>
      <w:r w:rsidRPr="002D0D34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2D0D34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2D0D34">
        <w:rPr>
          <w:rFonts w:ascii="Times New Roman" w:hAnsi="Times New Roman"/>
          <w:sz w:val="18"/>
          <w:szCs w:val="18"/>
          <w:lang w:val="kk-KZ"/>
        </w:rPr>
        <w:t xml:space="preserve">   Абдымолдаева Ж. А.</w:t>
      </w:r>
    </w:p>
    <w:p w:rsidR="00B372DD" w:rsidRPr="002D0D34" w:rsidRDefault="00B372DD" w:rsidP="00B372DD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2D0D34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-   </w:t>
      </w:r>
      <w:r w:rsidRPr="002D0D34"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B372DD" w:rsidRPr="002D0D34" w:rsidRDefault="00B372DD" w:rsidP="00B372DD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2D0D34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 </w:t>
      </w:r>
      <w:r w:rsidRPr="002D0D34">
        <w:rPr>
          <w:rFonts w:ascii="Times New Roman" w:hAnsi="Times New Roman"/>
          <w:color w:val="000000"/>
          <w:sz w:val="18"/>
          <w:szCs w:val="18"/>
        </w:rPr>
        <w:t>экономическому</w:t>
      </w:r>
      <w:r w:rsidRPr="002D0D34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B372DD" w:rsidRPr="002D0D34" w:rsidRDefault="00B372DD" w:rsidP="00B372DD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2D0D34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2D0D34">
        <w:rPr>
          <w:rFonts w:ascii="Times New Roman" w:hAnsi="Times New Roman"/>
          <w:color w:val="000000"/>
          <w:sz w:val="18"/>
          <w:szCs w:val="18"/>
        </w:rPr>
        <w:t xml:space="preserve"> и административно-хозяйственному </w:t>
      </w:r>
      <w:r w:rsidRPr="002D0D34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Жексембаева А.С.</w:t>
      </w:r>
    </w:p>
    <w:p w:rsidR="00B372DD" w:rsidRPr="002D0D34" w:rsidRDefault="00B372DD" w:rsidP="00B372DD">
      <w:pPr>
        <w:rPr>
          <w:rFonts w:ascii="Times New Roman" w:hAnsi="Times New Roman"/>
          <w:color w:val="000000"/>
          <w:sz w:val="18"/>
          <w:szCs w:val="18"/>
          <w:lang w:val="kk-KZ"/>
        </w:rPr>
      </w:pPr>
      <w:r w:rsidRPr="002D0D34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2D0D34">
        <w:rPr>
          <w:rFonts w:ascii="Times New Roman" w:hAnsi="Times New Roman"/>
          <w:color w:val="000000"/>
          <w:sz w:val="18"/>
          <w:szCs w:val="18"/>
        </w:rPr>
        <w:t>обеспечению</w:t>
      </w:r>
      <w:r w:rsidRPr="002D0D34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B372DD" w:rsidRPr="002D0D34" w:rsidRDefault="00B372DD" w:rsidP="00B372DD">
      <w:pPr>
        <w:rPr>
          <w:rFonts w:ascii="Times New Roman" w:hAnsi="Times New Roman"/>
          <w:sz w:val="18"/>
          <w:szCs w:val="18"/>
          <w:lang w:val="kk-KZ"/>
        </w:rPr>
      </w:pPr>
      <w:r w:rsidRPr="002D0D34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-   Юрист                                                                                             Бидайбекова К.К.</w:t>
      </w:r>
    </w:p>
    <w:p w:rsidR="00B372DD" w:rsidRPr="002D0D34" w:rsidRDefault="00B372DD" w:rsidP="00B372DD">
      <w:pPr>
        <w:rPr>
          <w:rFonts w:ascii="Times New Roman" w:hAnsi="Times New Roman"/>
          <w:sz w:val="18"/>
          <w:szCs w:val="18"/>
          <w:lang w:val="kk-KZ"/>
        </w:rPr>
      </w:pPr>
      <w:r w:rsidRPr="002D0D34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2D0D34">
        <w:rPr>
          <w:rFonts w:ascii="Times New Roman" w:hAnsi="Times New Roman"/>
          <w:sz w:val="18"/>
          <w:szCs w:val="18"/>
        </w:rPr>
        <w:t xml:space="preserve">  -  провизор - </w:t>
      </w:r>
      <w:r w:rsidRPr="002D0D34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 Курочкина Е.П.</w:t>
      </w:r>
    </w:p>
    <w:p w:rsidR="00B372DD" w:rsidRPr="002D0D34" w:rsidRDefault="00B372DD" w:rsidP="00B372DD">
      <w:pPr>
        <w:rPr>
          <w:rFonts w:ascii="Times New Roman" w:hAnsi="Times New Roman"/>
          <w:sz w:val="18"/>
          <w:szCs w:val="18"/>
          <w:lang w:val="kk-KZ"/>
        </w:rPr>
      </w:pPr>
      <w:r w:rsidRPr="002D0D34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- материальный бухгалтер                                                              Серикбаева М.Б.</w:t>
      </w:r>
    </w:p>
    <w:p w:rsidR="00D649F2" w:rsidRPr="00EB338D" w:rsidRDefault="00B372DD" w:rsidP="00BE115F">
      <w:pPr>
        <w:rPr>
          <w:rFonts w:ascii="Times New Roman" w:hAnsi="Times New Roman"/>
          <w:b/>
          <w:sz w:val="16"/>
          <w:szCs w:val="16"/>
        </w:rPr>
      </w:pPr>
      <w:r w:rsidRPr="002D0D34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2D0D34">
        <w:rPr>
          <w:rFonts w:ascii="Times New Roman" w:hAnsi="Times New Roman"/>
          <w:sz w:val="18"/>
          <w:szCs w:val="18"/>
        </w:rPr>
        <w:t xml:space="preserve">   - </w:t>
      </w:r>
      <w:r w:rsidRPr="002D0D34"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  </w:t>
      </w:r>
      <w:r w:rsidRPr="002D0D34">
        <w:rPr>
          <w:rFonts w:ascii="Times New Roman" w:hAnsi="Times New Roman"/>
          <w:sz w:val="18"/>
          <w:szCs w:val="18"/>
        </w:rPr>
        <w:t>Айдабулова А.Н.</w:t>
      </w:r>
      <w:bookmarkStart w:id="0" w:name="_GoBack"/>
      <w:bookmarkEnd w:id="0"/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029" w:rsidRDefault="00FF2029" w:rsidP="00233E55">
      <w:pPr>
        <w:spacing w:after="0" w:line="240" w:lineRule="auto"/>
      </w:pPr>
      <w:r>
        <w:separator/>
      </w:r>
    </w:p>
  </w:endnote>
  <w:endnote w:type="continuationSeparator" w:id="0">
    <w:p w:rsidR="00FF2029" w:rsidRDefault="00FF202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029" w:rsidRDefault="00FF2029" w:rsidP="00233E55">
      <w:pPr>
        <w:spacing w:after="0" w:line="240" w:lineRule="auto"/>
      </w:pPr>
      <w:r>
        <w:separator/>
      </w:r>
    </w:p>
  </w:footnote>
  <w:footnote w:type="continuationSeparator" w:id="0">
    <w:p w:rsidR="00FF2029" w:rsidRDefault="00FF202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2AC3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226D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1F79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11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B3A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2D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15F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17EA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7C2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2029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5C17A-2E87-441B-9323-FA7F6157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6</cp:revision>
  <cp:lastPrinted>2024-08-22T10:04:00Z</cp:lastPrinted>
  <dcterms:created xsi:type="dcterms:W3CDTF">2024-08-06T09:44:00Z</dcterms:created>
  <dcterms:modified xsi:type="dcterms:W3CDTF">2024-08-22T10:04:00Z</dcterms:modified>
</cp:coreProperties>
</file>