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63" w:rsidRDefault="00FE4463" w:rsidP="001B7B27">
      <w:pPr>
        <w:spacing w:after="0"/>
        <w:jc w:val="center"/>
        <w:rPr>
          <w:rFonts w:ascii="Times New Roman" w:hAnsi="Times New Roman"/>
          <w:b/>
          <w:sz w:val="16"/>
          <w:szCs w:val="16"/>
        </w:rPr>
      </w:pPr>
    </w:p>
    <w:p w:rsidR="00FE4463" w:rsidRPr="00D95C9D" w:rsidRDefault="00FE4463" w:rsidP="001B7B27">
      <w:pPr>
        <w:spacing w:after="0"/>
        <w:jc w:val="center"/>
        <w:rPr>
          <w:rFonts w:ascii="Times New Roman" w:hAnsi="Times New Roman"/>
          <w:b/>
          <w:sz w:val="16"/>
          <w:szCs w:val="16"/>
        </w:rPr>
      </w:pPr>
    </w:p>
    <w:p w:rsidR="001B7B27" w:rsidRPr="001823D3" w:rsidRDefault="003531AD" w:rsidP="001B7B27">
      <w:pPr>
        <w:spacing w:after="0"/>
        <w:jc w:val="center"/>
        <w:rPr>
          <w:rFonts w:ascii="Times New Roman" w:hAnsi="Times New Roman"/>
          <w:b/>
          <w:sz w:val="16"/>
          <w:szCs w:val="16"/>
          <w:lang w:val="kk-KZ"/>
        </w:rPr>
      </w:pPr>
      <w:r w:rsidRPr="001823D3">
        <w:rPr>
          <w:rFonts w:ascii="Times New Roman" w:hAnsi="Times New Roman"/>
          <w:b/>
          <w:sz w:val="16"/>
          <w:szCs w:val="16"/>
        </w:rPr>
        <w:t>Протокол №</w:t>
      </w:r>
      <w:r w:rsidR="00CC5087">
        <w:rPr>
          <w:rFonts w:ascii="Times New Roman" w:hAnsi="Times New Roman"/>
          <w:b/>
          <w:sz w:val="16"/>
          <w:szCs w:val="16"/>
        </w:rPr>
        <w:t>2</w:t>
      </w:r>
      <w:r w:rsidR="00AA3515">
        <w:rPr>
          <w:rFonts w:ascii="Times New Roman" w:hAnsi="Times New Roman"/>
          <w:b/>
          <w:sz w:val="16"/>
          <w:szCs w:val="16"/>
        </w:rPr>
        <w:t>0</w:t>
      </w:r>
    </w:p>
    <w:p w:rsidR="001B7B27" w:rsidRPr="001823D3" w:rsidRDefault="001B7B27" w:rsidP="001B7B27">
      <w:pPr>
        <w:spacing w:after="0"/>
        <w:jc w:val="center"/>
        <w:rPr>
          <w:rFonts w:ascii="Times New Roman" w:hAnsi="Times New Roman"/>
          <w:b/>
          <w:sz w:val="16"/>
          <w:szCs w:val="16"/>
        </w:rPr>
      </w:pPr>
      <w:r w:rsidRPr="001823D3">
        <w:rPr>
          <w:rFonts w:ascii="Times New Roman" w:hAnsi="Times New Roman"/>
          <w:b/>
          <w:sz w:val="16"/>
          <w:szCs w:val="16"/>
        </w:rPr>
        <w:t xml:space="preserve">      итогов закупа ЛС и МИ  на 202</w:t>
      </w:r>
      <w:r w:rsidR="00540E83" w:rsidRPr="001823D3">
        <w:rPr>
          <w:rFonts w:ascii="Times New Roman" w:hAnsi="Times New Roman"/>
          <w:b/>
          <w:sz w:val="16"/>
          <w:szCs w:val="16"/>
        </w:rPr>
        <w:t>4</w:t>
      </w:r>
      <w:r w:rsidRPr="001823D3">
        <w:rPr>
          <w:rFonts w:ascii="Times New Roman" w:hAnsi="Times New Roman"/>
          <w:b/>
          <w:sz w:val="16"/>
          <w:szCs w:val="16"/>
        </w:rPr>
        <w:t xml:space="preserve"> год   </w:t>
      </w:r>
    </w:p>
    <w:p w:rsidR="001B7B27" w:rsidRPr="001823D3" w:rsidRDefault="001B7B27" w:rsidP="001B7B27">
      <w:pPr>
        <w:spacing w:after="0"/>
        <w:jc w:val="center"/>
        <w:rPr>
          <w:rFonts w:ascii="Times New Roman" w:hAnsi="Times New Roman"/>
          <w:b/>
          <w:sz w:val="16"/>
          <w:szCs w:val="16"/>
        </w:rPr>
      </w:pPr>
      <w:r w:rsidRPr="001823D3">
        <w:rPr>
          <w:rFonts w:ascii="Times New Roman" w:hAnsi="Times New Roman"/>
          <w:b/>
          <w:sz w:val="16"/>
          <w:szCs w:val="16"/>
        </w:rPr>
        <w:t xml:space="preserve">способом запроса ценовых предложений </w:t>
      </w:r>
    </w:p>
    <w:p w:rsidR="001B7B27" w:rsidRPr="001823D3" w:rsidRDefault="001B7B27" w:rsidP="001B7B27">
      <w:pPr>
        <w:spacing w:after="0"/>
        <w:jc w:val="center"/>
        <w:rPr>
          <w:rFonts w:ascii="Times New Roman" w:hAnsi="Times New Roman"/>
          <w:b/>
          <w:sz w:val="16"/>
          <w:szCs w:val="16"/>
        </w:rPr>
      </w:pPr>
    </w:p>
    <w:p w:rsidR="001B7B27" w:rsidRPr="001823D3" w:rsidRDefault="001B7B27" w:rsidP="001B7B27">
      <w:pPr>
        <w:pStyle w:val="a3"/>
        <w:rPr>
          <w:rFonts w:ascii="Times New Roman" w:hAnsi="Times New Roman"/>
          <w:b/>
          <w:sz w:val="16"/>
          <w:szCs w:val="16"/>
        </w:rPr>
      </w:pPr>
      <w:r w:rsidRPr="001823D3">
        <w:rPr>
          <w:rFonts w:ascii="Times New Roman" w:hAnsi="Times New Roman"/>
          <w:b/>
          <w:sz w:val="16"/>
          <w:szCs w:val="16"/>
        </w:rPr>
        <w:t xml:space="preserve">               с.Узынагаш                                                                                                                                          </w:t>
      </w:r>
      <w:r w:rsidR="007A5820" w:rsidRPr="001823D3">
        <w:rPr>
          <w:rFonts w:ascii="Times New Roman" w:hAnsi="Times New Roman"/>
          <w:b/>
          <w:sz w:val="16"/>
          <w:szCs w:val="16"/>
        </w:rPr>
        <w:t xml:space="preserve">           </w:t>
      </w:r>
      <w:r w:rsidRPr="001823D3">
        <w:rPr>
          <w:rFonts w:ascii="Times New Roman" w:hAnsi="Times New Roman"/>
          <w:b/>
          <w:sz w:val="16"/>
          <w:szCs w:val="16"/>
        </w:rPr>
        <w:t xml:space="preserve">            </w:t>
      </w:r>
      <w:r w:rsidR="00D9255F" w:rsidRPr="001823D3">
        <w:rPr>
          <w:rFonts w:ascii="Times New Roman" w:hAnsi="Times New Roman"/>
          <w:b/>
          <w:sz w:val="16"/>
          <w:szCs w:val="16"/>
        </w:rPr>
        <w:t xml:space="preserve">                                                                                            </w:t>
      </w:r>
      <w:r w:rsidRPr="001823D3">
        <w:rPr>
          <w:rFonts w:ascii="Times New Roman" w:hAnsi="Times New Roman"/>
          <w:b/>
          <w:sz w:val="16"/>
          <w:szCs w:val="16"/>
        </w:rPr>
        <w:t xml:space="preserve">  «</w:t>
      </w:r>
      <w:r w:rsidR="00CC5087">
        <w:rPr>
          <w:rFonts w:ascii="Times New Roman" w:hAnsi="Times New Roman"/>
          <w:b/>
          <w:sz w:val="16"/>
          <w:szCs w:val="16"/>
          <w:lang w:val="kk-KZ"/>
        </w:rPr>
        <w:t>07</w:t>
      </w:r>
      <w:r w:rsidRPr="001823D3">
        <w:rPr>
          <w:rFonts w:ascii="Times New Roman" w:hAnsi="Times New Roman"/>
          <w:b/>
          <w:sz w:val="16"/>
          <w:szCs w:val="16"/>
        </w:rPr>
        <w:t>»</w:t>
      </w:r>
      <w:r w:rsidR="00490606" w:rsidRPr="001823D3">
        <w:rPr>
          <w:rFonts w:ascii="Times New Roman" w:hAnsi="Times New Roman"/>
          <w:b/>
          <w:sz w:val="16"/>
          <w:szCs w:val="16"/>
        </w:rPr>
        <w:t xml:space="preserve"> </w:t>
      </w:r>
      <w:r w:rsidR="00CC5087">
        <w:rPr>
          <w:rFonts w:ascii="Times New Roman" w:hAnsi="Times New Roman"/>
          <w:b/>
          <w:sz w:val="16"/>
          <w:szCs w:val="16"/>
        </w:rPr>
        <w:t xml:space="preserve">  марта </w:t>
      </w:r>
      <w:r w:rsidRPr="001823D3">
        <w:rPr>
          <w:rFonts w:ascii="Times New Roman" w:hAnsi="Times New Roman"/>
          <w:b/>
          <w:sz w:val="16"/>
          <w:szCs w:val="16"/>
          <w:lang w:val="kk-KZ"/>
        </w:rPr>
        <w:t xml:space="preserve">  </w:t>
      </w:r>
      <w:r w:rsidRPr="001823D3">
        <w:rPr>
          <w:rFonts w:ascii="Times New Roman" w:hAnsi="Times New Roman"/>
          <w:b/>
          <w:sz w:val="16"/>
          <w:szCs w:val="16"/>
        </w:rPr>
        <w:t xml:space="preserve"> 202</w:t>
      </w:r>
      <w:r w:rsidR="00540E83" w:rsidRPr="001823D3">
        <w:rPr>
          <w:rFonts w:ascii="Times New Roman" w:hAnsi="Times New Roman"/>
          <w:b/>
          <w:sz w:val="16"/>
          <w:szCs w:val="16"/>
        </w:rPr>
        <w:t>4</w:t>
      </w:r>
      <w:r w:rsidR="0010768B" w:rsidRPr="001823D3">
        <w:rPr>
          <w:rFonts w:ascii="Times New Roman" w:hAnsi="Times New Roman"/>
          <w:b/>
          <w:sz w:val="16"/>
          <w:szCs w:val="16"/>
        </w:rPr>
        <w:t xml:space="preserve"> г</w:t>
      </w:r>
      <w:r w:rsidRPr="001823D3">
        <w:rPr>
          <w:rFonts w:ascii="Times New Roman" w:hAnsi="Times New Roman"/>
          <w:b/>
          <w:sz w:val="16"/>
          <w:szCs w:val="16"/>
        </w:rPr>
        <w:t xml:space="preserve">                                                                                                                                                                     </w:t>
      </w:r>
    </w:p>
    <w:p w:rsidR="001B7B27" w:rsidRPr="001823D3" w:rsidRDefault="001B7B27" w:rsidP="001B7B27">
      <w:pPr>
        <w:spacing w:after="0"/>
        <w:rPr>
          <w:rFonts w:ascii="Times New Roman" w:hAnsi="Times New Roman"/>
          <w:b/>
          <w:sz w:val="16"/>
          <w:szCs w:val="16"/>
        </w:rPr>
      </w:pPr>
    </w:p>
    <w:p w:rsidR="001B7B27" w:rsidRPr="001823D3" w:rsidRDefault="001B7B27" w:rsidP="001B7B27">
      <w:pPr>
        <w:pStyle w:val="a3"/>
        <w:numPr>
          <w:ilvl w:val="0"/>
          <w:numId w:val="15"/>
        </w:numPr>
        <w:ind w:left="644"/>
        <w:jc w:val="both"/>
        <w:rPr>
          <w:rFonts w:ascii="Times New Roman" w:hAnsi="Times New Roman"/>
          <w:b/>
          <w:sz w:val="16"/>
          <w:szCs w:val="16"/>
        </w:rPr>
      </w:pPr>
      <w:r w:rsidRPr="001823D3">
        <w:rPr>
          <w:rFonts w:ascii="Times New Roman" w:hAnsi="Times New Roman"/>
          <w:b/>
          <w:sz w:val="16"/>
          <w:szCs w:val="16"/>
        </w:rPr>
        <w:t xml:space="preserve">Наименование и адрес Заказчика: ГКП на ПХВ  «Жамбылская центральная районная больница»  адрес: Алматинская область, Жамбылский район, село Узынагаш, ул Жанакурлыс 48А  </w:t>
      </w:r>
    </w:p>
    <w:p w:rsidR="001B7B27" w:rsidRPr="001823D3" w:rsidRDefault="001B7B27" w:rsidP="001B7B27">
      <w:pPr>
        <w:pStyle w:val="a3"/>
        <w:tabs>
          <w:tab w:val="left" w:pos="14742"/>
        </w:tabs>
        <w:ind w:left="644"/>
        <w:jc w:val="both"/>
        <w:rPr>
          <w:rFonts w:ascii="Times New Roman" w:hAnsi="Times New Roman"/>
          <w:b/>
          <w:sz w:val="16"/>
          <w:szCs w:val="16"/>
        </w:rPr>
      </w:pPr>
    </w:p>
    <w:p w:rsidR="001B7B27" w:rsidRPr="001823D3" w:rsidRDefault="001B7B27" w:rsidP="001B7B27">
      <w:pPr>
        <w:pStyle w:val="a3"/>
        <w:numPr>
          <w:ilvl w:val="0"/>
          <w:numId w:val="15"/>
        </w:numPr>
        <w:jc w:val="both"/>
        <w:rPr>
          <w:rFonts w:ascii="Times New Roman" w:hAnsi="Times New Roman"/>
          <w:b/>
          <w:sz w:val="16"/>
          <w:szCs w:val="16"/>
        </w:rPr>
      </w:pPr>
      <w:r w:rsidRPr="001823D3">
        <w:rPr>
          <w:rFonts w:ascii="Times New Roman" w:hAnsi="Times New Roman"/>
          <w:b/>
          <w:sz w:val="16"/>
          <w:szCs w:val="16"/>
        </w:rPr>
        <w:t xml:space="preserve">Краткое описание и цена закупаемых товаров, торговое наименование: </w:t>
      </w:r>
    </w:p>
    <w:p w:rsidR="009D5E80" w:rsidRPr="001823D3" w:rsidRDefault="009D5E80" w:rsidP="00CD0AE2">
      <w:pPr>
        <w:pStyle w:val="a3"/>
        <w:jc w:val="center"/>
        <w:rPr>
          <w:rFonts w:ascii="Times New Roman" w:hAnsi="Times New Roman"/>
          <w:b/>
          <w:sz w:val="16"/>
          <w:szCs w:val="16"/>
        </w:rPr>
      </w:pPr>
    </w:p>
    <w:tbl>
      <w:tblPr>
        <w:tblStyle w:val="a6"/>
        <w:tblpPr w:leftFromText="180" w:rightFromText="180" w:vertAnchor="text" w:horzAnchor="margin" w:tblpXSpec="center" w:tblpY="7"/>
        <w:tblW w:w="15332" w:type="dxa"/>
        <w:tblLayout w:type="fixed"/>
        <w:tblLook w:val="04A0" w:firstRow="1" w:lastRow="0" w:firstColumn="1" w:lastColumn="0" w:noHBand="0" w:noVBand="1"/>
      </w:tblPr>
      <w:tblGrid>
        <w:gridCol w:w="562"/>
        <w:gridCol w:w="2410"/>
        <w:gridCol w:w="5954"/>
        <w:gridCol w:w="708"/>
        <w:gridCol w:w="567"/>
        <w:gridCol w:w="851"/>
        <w:gridCol w:w="1276"/>
        <w:gridCol w:w="1712"/>
        <w:gridCol w:w="1292"/>
      </w:tblGrid>
      <w:tr w:rsidR="0062555D" w:rsidRPr="001823D3" w:rsidTr="00AA2DE7">
        <w:trPr>
          <w:trHeight w:val="558"/>
        </w:trPr>
        <w:tc>
          <w:tcPr>
            <w:tcW w:w="562" w:type="dxa"/>
            <w:hideMark/>
          </w:tcPr>
          <w:p w:rsidR="0062555D" w:rsidRPr="001823D3" w:rsidRDefault="0062555D" w:rsidP="00AA7950">
            <w:pPr>
              <w:spacing w:after="0" w:line="240" w:lineRule="auto"/>
              <w:jc w:val="center"/>
              <w:rPr>
                <w:rFonts w:ascii="Times New Roman" w:hAnsi="Times New Roman"/>
                <w:b/>
                <w:bCs/>
                <w:color w:val="000000"/>
                <w:sz w:val="16"/>
                <w:szCs w:val="16"/>
              </w:rPr>
            </w:pPr>
            <w:r w:rsidRPr="001823D3">
              <w:rPr>
                <w:rFonts w:ascii="Times New Roman" w:hAnsi="Times New Roman"/>
                <w:b/>
                <w:bCs/>
                <w:color w:val="000000"/>
                <w:sz w:val="16"/>
                <w:szCs w:val="16"/>
              </w:rPr>
              <w:t>№ лота</w:t>
            </w:r>
          </w:p>
        </w:tc>
        <w:tc>
          <w:tcPr>
            <w:tcW w:w="2410" w:type="dxa"/>
            <w:hideMark/>
          </w:tcPr>
          <w:p w:rsidR="0062555D" w:rsidRPr="001823D3" w:rsidRDefault="0062555D" w:rsidP="00AA7950">
            <w:pPr>
              <w:spacing w:after="0"/>
              <w:jc w:val="center"/>
              <w:rPr>
                <w:rFonts w:ascii="Times New Roman" w:hAnsi="Times New Roman"/>
                <w:b/>
                <w:bCs/>
                <w:color w:val="000000"/>
                <w:sz w:val="16"/>
                <w:szCs w:val="16"/>
              </w:rPr>
            </w:pPr>
            <w:r w:rsidRPr="001823D3">
              <w:rPr>
                <w:rFonts w:ascii="Times New Roman" w:hAnsi="Times New Roman"/>
                <w:b/>
                <w:bCs/>
                <w:color w:val="000000"/>
                <w:sz w:val="16"/>
                <w:szCs w:val="16"/>
              </w:rPr>
              <w:t>Наименование</w:t>
            </w:r>
          </w:p>
        </w:tc>
        <w:tc>
          <w:tcPr>
            <w:tcW w:w="5954" w:type="dxa"/>
          </w:tcPr>
          <w:p w:rsidR="0062555D" w:rsidRPr="001823D3" w:rsidRDefault="000E598B" w:rsidP="00AA7950">
            <w:pPr>
              <w:spacing w:after="0"/>
              <w:jc w:val="center"/>
              <w:rPr>
                <w:rFonts w:ascii="Times New Roman" w:hAnsi="Times New Roman"/>
                <w:b/>
                <w:bCs/>
                <w:color w:val="000000"/>
                <w:sz w:val="16"/>
                <w:szCs w:val="16"/>
                <w:lang w:val="kk-KZ"/>
              </w:rPr>
            </w:pPr>
            <w:r w:rsidRPr="001823D3">
              <w:rPr>
                <w:rFonts w:ascii="Times New Roman" w:hAnsi="Times New Roman"/>
                <w:b/>
                <w:bCs/>
                <w:color w:val="000000"/>
                <w:sz w:val="16"/>
                <w:szCs w:val="16"/>
                <w:lang w:val="kk-KZ"/>
              </w:rPr>
              <w:t>Техническая спецификация</w:t>
            </w:r>
          </w:p>
        </w:tc>
        <w:tc>
          <w:tcPr>
            <w:tcW w:w="708" w:type="dxa"/>
            <w:hideMark/>
          </w:tcPr>
          <w:p w:rsidR="0062555D" w:rsidRPr="001823D3" w:rsidRDefault="0062555D" w:rsidP="00AA7950">
            <w:pPr>
              <w:spacing w:after="0"/>
              <w:jc w:val="center"/>
              <w:rPr>
                <w:rFonts w:ascii="Times New Roman" w:hAnsi="Times New Roman"/>
                <w:b/>
                <w:bCs/>
                <w:color w:val="000000"/>
                <w:sz w:val="16"/>
                <w:szCs w:val="16"/>
              </w:rPr>
            </w:pPr>
            <w:r w:rsidRPr="001823D3">
              <w:rPr>
                <w:rFonts w:ascii="Times New Roman" w:hAnsi="Times New Roman"/>
                <w:b/>
                <w:bCs/>
                <w:color w:val="000000"/>
                <w:sz w:val="16"/>
                <w:szCs w:val="16"/>
              </w:rPr>
              <w:t>Ед. изм.</w:t>
            </w:r>
          </w:p>
        </w:tc>
        <w:tc>
          <w:tcPr>
            <w:tcW w:w="567" w:type="dxa"/>
            <w:hideMark/>
          </w:tcPr>
          <w:p w:rsidR="0062555D" w:rsidRPr="001823D3" w:rsidRDefault="0062555D" w:rsidP="00AA7950">
            <w:pPr>
              <w:jc w:val="center"/>
              <w:rPr>
                <w:rFonts w:ascii="Times New Roman" w:hAnsi="Times New Roman"/>
                <w:b/>
                <w:bCs/>
                <w:color w:val="000000"/>
                <w:sz w:val="16"/>
                <w:szCs w:val="16"/>
              </w:rPr>
            </w:pPr>
            <w:r w:rsidRPr="001823D3">
              <w:rPr>
                <w:rFonts w:ascii="Times New Roman" w:hAnsi="Times New Roman"/>
                <w:b/>
                <w:bCs/>
                <w:color w:val="000000"/>
                <w:sz w:val="16"/>
                <w:szCs w:val="16"/>
              </w:rPr>
              <w:t xml:space="preserve"> Кол-во </w:t>
            </w:r>
          </w:p>
        </w:tc>
        <w:tc>
          <w:tcPr>
            <w:tcW w:w="851" w:type="dxa"/>
            <w:hideMark/>
          </w:tcPr>
          <w:p w:rsidR="0062555D" w:rsidRPr="001823D3" w:rsidRDefault="0062555D" w:rsidP="00AA7950">
            <w:pPr>
              <w:spacing w:after="0"/>
              <w:jc w:val="center"/>
              <w:rPr>
                <w:rFonts w:ascii="Times New Roman" w:hAnsi="Times New Roman"/>
                <w:b/>
                <w:bCs/>
                <w:color w:val="000000"/>
                <w:sz w:val="16"/>
                <w:szCs w:val="16"/>
              </w:rPr>
            </w:pPr>
            <w:r w:rsidRPr="001823D3">
              <w:rPr>
                <w:rFonts w:ascii="Times New Roman" w:hAnsi="Times New Roman"/>
                <w:b/>
                <w:bCs/>
                <w:color w:val="000000"/>
                <w:sz w:val="16"/>
                <w:szCs w:val="16"/>
              </w:rPr>
              <w:t xml:space="preserve"> Цена за ед. в тенге  </w:t>
            </w:r>
          </w:p>
        </w:tc>
        <w:tc>
          <w:tcPr>
            <w:tcW w:w="1276" w:type="dxa"/>
            <w:hideMark/>
          </w:tcPr>
          <w:p w:rsidR="0062555D" w:rsidRPr="001823D3" w:rsidRDefault="0062555D" w:rsidP="00AA7950">
            <w:pPr>
              <w:spacing w:after="0"/>
              <w:jc w:val="center"/>
              <w:rPr>
                <w:rFonts w:ascii="Times New Roman" w:hAnsi="Times New Roman"/>
                <w:b/>
                <w:bCs/>
                <w:color w:val="000000"/>
                <w:sz w:val="16"/>
                <w:szCs w:val="16"/>
              </w:rPr>
            </w:pPr>
            <w:r w:rsidRPr="001823D3">
              <w:rPr>
                <w:rFonts w:ascii="Times New Roman" w:hAnsi="Times New Roman"/>
                <w:b/>
                <w:bCs/>
                <w:color w:val="000000"/>
                <w:sz w:val="16"/>
                <w:szCs w:val="16"/>
              </w:rPr>
              <w:t xml:space="preserve"> Сумма в тенге                   </w:t>
            </w:r>
          </w:p>
        </w:tc>
        <w:tc>
          <w:tcPr>
            <w:tcW w:w="1712" w:type="dxa"/>
            <w:hideMark/>
          </w:tcPr>
          <w:p w:rsidR="0062555D" w:rsidRPr="001823D3" w:rsidRDefault="0062555D" w:rsidP="00AA7950">
            <w:pPr>
              <w:spacing w:after="0" w:line="240" w:lineRule="auto"/>
              <w:jc w:val="center"/>
              <w:rPr>
                <w:rFonts w:ascii="Times New Roman" w:eastAsia="Times New Roman" w:hAnsi="Times New Roman"/>
                <w:b/>
                <w:bCs/>
                <w:color w:val="000000"/>
                <w:sz w:val="16"/>
                <w:szCs w:val="16"/>
              </w:rPr>
            </w:pPr>
            <w:r w:rsidRPr="001823D3">
              <w:rPr>
                <w:rFonts w:ascii="Times New Roman" w:eastAsia="Times New Roman" w:hAnsi="Times New Roman"/>
                <w:b/>
                <w:bCs/>
                <w:color w:val="000000"/>
                <w:sz w:val="16"/>
                <w:szCs w:val="16"/>
              </w:rPr>
              <w:t>Победитель</w:t>
            </w:r>
          </w:p>
        </w:tc>
        <w:tc>
          <w:tcPr>
            <w:tcW w:w="1292" w:type="dxa"/>
          </w:tcPr>
          <w:p w:rsidR="0062555D" w:rsidRPr="001823D3" w:rsidRDefault="0062555D" w:rsidP="00AA7950">
            <w:pPr>
              <w:spacing w:after="0" w:line="240" w:lineRule="auto"/>
              <w:jc w:val="center"/>
              <w:rPr>
                <w:rFonts w:ascii="Times New Roman" w:eastAsia="Times New Roman" w:hAnsi="Times New Roman"/>
                <w:b/>
                <w:bCs/>
                <w:color w:val="000000"/>
                <w:sz w:val="16"/>
                <w:szCs w:val="16"/>
              </w:rPr>
            </w:pPr>
            <w:r w:rsidRPr="001823D3">
              <w:rPr>
                <w:rFonts w:ascii="Times New Roman" w:hAnsi="Times New Roman"/>
                <w:b/>
                <w:bCs/>
                <w:color w:val="000000"/>
                <w:sz w:val="16"/>
                <w:szCs w:val="16"/>
              </w:rPr>
              <w:t xml:space="preserve">Цена за ед. в тенге  </w:t>
            </w:r>
          </w:p>
        </w:tc>
      </w:tr>
      <w:tr w:rsidR="000B7EE7" w:rsidRPr="001823D3" w:rsidTr="00AA2DE7">
        <w:trPr>
          <w:trHeight w:val="413"/>
        </w:trPr>
        <w:tc>
          <w:tcPr>
            <w:tcW w:w="562" w:type="dxa"/>
          </w:tcPr>
          <w:p w:rsidR="000B7EE7" w:rsidRPr="001823D3" w:rsidRDefault="000B7EE7" w:rsidP="000B7EE7">
            <w:pPr>
              <w:spacing w:after="0" w:line="240" w:lineRule="auto"/>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w:t>
            </w:r>
          </w:p>
        </w:tc>
        <w:tc>
          <w:tcPr>
            <w:tcW w:w="2410" w:type="dxa"/>
          </w:tcPr>
          <w:p w:rsidR="000B7EE7" w:rsidRPr="008A067B" w:rsidRDefault="000B7EE7" w:rsidP="000B7EE7">
            <w:pPr>
              <w:spacing w:after="0" w:line="240" w:lineRule="auto"/>
              <w:rPr>
                <w:rFonts w:ascii="Times New Roman" w:hAnsi="Times New Roman"/>
                <w:sz w:val="16"/>
                <w:szCs w:val="16"/>
                <w:lang w:val="kk-KZ" w:eastAsia="ru-RU"/>
              </w:rPr>
            </w:pPr>
            <w:r w:rsidRPr="008A067B">
              <w:rPr>
                <w:rFonts w:ascii="Times New Roman" w:hAnsi="Times New Roman"/>
                <w:sz w:val="16"/>
                <w:szCs w:val="16"/>
                <w:lang w:val="kk-KZ"/>
              </w:rPr>
              <w:t>25-ОН-Витамин D общий (CLIA) (25-OH-Vitamin D Total) 1*50мл Mindray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Витамина 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4725000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1823D3" w:rsidTr="00AA2DE7">
        <w:trPr>
          <w:trHeight w:val="416"/>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C-ПЕПТИД, (CLIA) (2*50мл)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Реагент для определения C-ПЕПТИД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201 600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806400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201 600</w:t>
            </w:r>
          </w:p>
        </w:tc>
      </w:tr>
      <w:tr w:rsidR="000B7EE7" w:rsidRPr="001823D3" w:rsidTr="00AA2DE7">
        <w:trPr>
          <w:trHeight w:val="428"/>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lang w:val="en-US"/>
              </w:rPr>
              <w:t>Ferritin (</w:t>
            </w:r>
            <w:r w:rsidRPr="008A067B">
              <w:rPr>
                <w:rFonts w:ascii="Times New Roman" w:hAnsi="Times New Roman"/>
                <w:sz w:val="16"/>
                <w:szCs w:val="16"/>
              </w:rPr>
              <w:t>ИХЛА</w:t>
            </w:r>
            <w:r w:rsidRPr="008A067B">
              <w:rPr>
                <w:rFonts w:ascii="Times New Roman" w:hAnsi="Times New Roman"/>
                <w:sz w:val="16"/>
                <w:szCs w:val="16"/>
                <w:lang w:val="en-US"/>
              </w:rPr>
              <w:t xml:space="preserve">) (CLIA) 2*50 T/Kit Mindray </w:t>
            </w:r>
          </w:p>
        </w:tc>
        <w:tc>
          <w:tcPr>
            <w:tcW w:w="5954"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lang w:val="en-US"/>
              </w:rPr>
              <w:t>Ferritin (</w:t>
            </w:r>
            <w:r w:rsidRPr="008A067B">
              <w:rPr>
                <w:rFonts w:ascii="Times New Roman" w:hAnsi="Times New Roman"/>
                <w:sz w:val="16"/>
                <w:szCs w:val="16"/>
              </w:rPr>
              <w:t>ИХЛА</w:t>
            </w:r>
            <w:r w:rsidRPr="008A067B">
              <w:rPr>
                <w:rFonts w:ascii="Times New Roman" w:hAnsi="Times New Roman"/>
                <w:sz w:val="16"/>
                <w:szCs w:val="16"/>
                <w:lang w:val="en-US"/>
              </w:rPr>
              <w:t xml:space="preserve">) (CLIA) 2*50 T/Kit Mindray </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88 600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3101000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88 600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Аланинаминотрансфераза (4х35+2х18),,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915000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Альфа-фетопротеин (CLIA) (AFP) 2*50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lang w:val="kk-KZ"/>
              </w:rPr>
              <w:t xml:space="preserve"> </w:t>
            </w:r>
            <w:r w:rsidRPr="008A067B">
              <w:rPr>
                <w:rFonts w:ascii="Times New Roman" w:hAnsi="Times New Roman"/>
                <w:sz w:val="16"/>
                <w:szCs w:val="16"/>
              </w:rPr>
              <w:t>Набор реагентов для определения Альфа-фетопротеина. Состав набора: Реагент для определения Альфа-фетопротеина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Антитело к пероксидазе щитовидной железы (CLIA) (Anti-TP) 2*50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Антитело к пероксидазе щитовидной железы (CLIA) (Anti-TP) 2*50 (ИХЛА) Mindray</w:t>
            </w:r>
            <w:r>
              <w:rPr>
                <w:rFonts w:ascii="Times New Roman" w:hAnsi="Times New Roman"/>
                <w:sz w:val="16"/>
                <w:szCs w:val="16"/>
              </w:rPr>
              <w:t xml:space="preserve"> </w:t>
            </w:r>
            <w:r w:rsidRPr="008A067B">
              <w:rPr>
                <w:rFonts w:ascii="Times New Roman" w:hAnsi="Times New Roman"/>
                <w:sz w:val="16"/>
                <w:szCs w:val="16"/>
              </w:rPr>
              <w:t xml:space="preserve">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4134000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Аспартатаминотрансфераза (АСТ) (4*35+2*18)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915000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Билирубин общий (4*35ml+2*18ml) TBI0202,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1365000</w:t>
            </w:r>
          </w:p>
        </w:tc>
        <w:tc>
          <w:tcPr>
            <w:tcW w:w="1712" w:type="dxa"/>
          </w:tcPr>
          <w:p w:rsidR="000B7EE7" w:rsidRDefault="000B7EE7" w:rsidP="000B7EE7">
            <w:pPr>
              <w:jc w:val="center"/>
            </w:pPr>
            <w:r w:rsidRPr="0051186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Билирубин прямой (4*35ml+2*18ml) DBI0202,,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w:t>
            </w:r>
            <w:r w:rsidRPr="008A067B">
              <w:rPr>
                <w:rFonts w:ascii="Times New Roman" w:hAnsi="Times New Roman"/>
                <w:sz w:val="16"/>
                <w:szCs w:val="16"/>
              </w:rPr>
              <w:lastRenderedPageBreak/>
              <w:t>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lastRenderedPageBreak/>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1365000</w:t>
            </w:r>
          </w:p>
        </w:tc>
        <w:tc>
          <w:tcPr>
            <w:tcW w:w="1712" w:type="dxa"/>
          </w:tcPr>
          <w:p w:rsidR="000B7EE7" w:rsidRDefault="000B7EE7" w:rsidP="000B7EE7">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ИП «Жайлаубай К.С.»</w:t>
            </w:r>
          </w:p>
          <w:p w:rsidR="000B7EE7" w:rsidRPr="0048238D" w:rsidRDefault="000B7EE7" w:rsidP="000B7EE7">
            <w:pPr>
              <w:jc w:val="center"/>
              <w:rPr>
                <w:rFonts w:ascii="Times New Roman" w:hAnsi="Times New Roman"/>
                <w:sz w:val="16"/>
                <w:szCs w:val="16"/>
              </w:rPr>
            </w:pP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lastRenderedPageBreak/>
              <w:t>10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Витамин В12  2*50мл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Витамина B12. Состав набора: Реагент для определения Витамина B12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153 600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3072000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153 600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11</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Глюкоза</w:t>
            </w:r>
            <w:r w:rsidRPr="008A067B">
              <w:rPr>
                <w:rFonts w:ascii="Times New Roman" w:hAnsi="Times New Roman"/>
                <w:sz w:val="16"/>
                <w:szCs w:val="16"/>
                <w:lang w:val="en-US"/>
              </w:rPr>
              <w:t xml:space="preserve"> (4*40ML+2*20ML) GLU0102,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770000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12</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Дилюент M-52 (20л/кан)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Изотонический разбавитель</w:t>
            </w:r>
            <w:r w:rsidRPr="008A067B">
              <w:rPr>
                <w:rFonts w:ascii="Times New Roman" w:hAnsi="Times New Roman"/>
                <w:sz w:val="16"/>
                <w:szCs w:val="16"/>
              </w:rPr>
              <w:br w:type="page"/>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BC-5000. Объем флакона не менее 20 л.</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2000000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13</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Инсулин 2*50 Т/Kit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Инсулина. Состав набора: Реагент для определения Инсулина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1764000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14</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Калибратор</w:t>
            </w:r>
            <w:r w:rsidRPr="008A067B">
              <w:rPr>
                <w:rFonts w:ascii="Times New Roman" w:hAnsi="Times New Roman"/>
                <w:sz w:val="16"/>
                <w:szCs w:val="16"/>
                <w:lang w:val="en-US"/>
              </w:rPr>
              <w:t xml:space="preserve"> 25-OH-Vitamin D Total 3*2</w:t>
            </w:r>
            <w:r w:rsidRPr="008A067B">
              <w:rPr>
                <w:rFonts w:ascii="Times New Roman" w:hAnsi="Times New Roman"/>
                <w:sz w:val="16"/>
                <w:szCs w:val="16"/>
              </w:rPr>
              <w:t>мл</w:t>
            </w:r>
            <w:r w:rsidRPr="008A067B">
              <w:rPr>
                <w:rFonts w:ascii="Times New Roman" w:hAnsi="Times New Roman"/>
                <w:sz w:val="16"/>
                <w:szCs w:val="16"/>
                <w:lang w:val="en-US"/>
              </w:rPr>
              <w:t xml:space="preserve">  (</w:t>
            </w:r>
            <w:r w:rsidRPr="008A067B">
              <w:rPr>
                <w:rFonts w:ascii="Times New Roman" w:hAnsi="Times New Roman"/>
                <w:sz w:val="16"/>
                <w:szCs w:val="16"/>
              </w:rPr>
              <w:t>ИХЛА</w:t>
            </w:r>
            <w:r w:rsidRPr="008A067B">
              <w:rPr>
                <w:rFonts w:ascii="Times New Roman" w:hAnsi="Times New Roman"/>
                <w:sz w:val="16"/>
                <w:szCs w:val="16"/>
                <w:lang w:val="en-US"/>
              </w:rPr>
              <w:t>)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25-OH-Vitamin D Total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157600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AFP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калибраторов для проведения калибровки AFP (Альфа-фетопротеина) на автоматическом ИХЛ анализаторе. Состав набора: 3 флакона по 2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393600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98 400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16</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C-PEPTIDE  (CLIA) (3*2 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C-PEPTIDE  (CLIA) (3*2 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17</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CA125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CA125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840E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FER (Ферритина)  . Mindray ИХЛА</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Ferritin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433200</w:t>
            </w:r>
          </w:p>
        </w:tc>
        <w:tc>
          <w:tcPr>
            <w:tcW w:w="1712" w:type="dxa"/>
          </w:tcPr>
          <w:p w:rsidR="000B7EE7" w:rsidRDefault="000B7EE7" w:rsidP="000B7EE7">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ИП «Жайлаубай К.С.»</w:t>
            </w:r>
          </w:p>
          <w:p w:rsidR="000B7EE7" w:rsidRPr="0048238D" w:rsidRDefault="000B7EE7" w:rsidP="000B7EE7">
            <w:pPr>
              <w:jc w:val="center"/>
              <w:rPr>
                <w:rFonts w:ascii="Times New Roman" w:hAnsi="Times New Roman"/>
                <w:sz w:val="16"/>
                <w:szCs w:val="16"/>
              </w:rPr>
            </w:pP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108 300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19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FPSA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FPSA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20</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Калибратор PRL 3*2ml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Калибратор PRL 3*2ml  (ИХЛА) Mindray </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315200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lastRenderedPageBreak/>
              <w:t>21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TESTO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TESTO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315200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22</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TPSA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TPSA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Витамин В12 (CLIA)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Tg 3*2мл  (ИХЛА) Mindray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118000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29 500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инсулин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инсулин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специф. белков, 5×1мл (C3,C4,CRP, IgA,IgG,IgM, С реактивный белок)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с известным содержанием C3, C4, CRP, IgA, IgG, IgM,    С реактивнго белка.  Из комплекта биохимический анализатор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686000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137 200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фолат 3*2мл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калибраторов для проведения калибровки Фолата на Автоматическом ИХЛ анализаторе. Состав набора: 3 флакона по 2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204800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51 200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Калибровочный стандарт для липидов (HDLC,LDLC),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с известным содержанием APOA1,APOB, HDLC,LDLC. 5 флаконов. Из комплекта биохимический анализатор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100 500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402000</w:t>
            </w:r>
          </w:p>
        </w:tc>
        <w:tc>
          <w:tcPr>
            <w:tcW w:w="1712" w:type="dxa"/>
          </w:tcPr>
          <w:p w:rsidR="000B7EE7" w:rsidRDefault="000B7EE7" w:rsidP="000B7EE7">
            <w:pPr>
              <w:jc w:val="center"/>
            </w:pPr>
            <w:r w:rsidRPr="00F40B6D">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100 500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Кальций (Ca) (4*40ml)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Кальция в сыворотке крови из комплекта биохимический анализатор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292000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14 600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29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lang w:val="kk-KZ"/>
              </w:rPr>
              <w:t xml:space="preserve">Кальция Хлорид, CalciumChlorideSolution 10 x 4 мл. </w:t>
            </w:r>
            <w:r w:rsidRPr="008A067B">
              <w:rPr>
                <w:rFonts w:ascii="Times New Roman" w:hAnsi="Times New Roman"/>
                <w:sz w:val="16"/>
                <w:szCs w:val="16"/>
              </w:rPr>
              <w:t>Mindray(С новым код ТНВЭ)</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688000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17 200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30</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Контроль антитиреоидных антител (H) (Ant, Anti-TRO) 6*2мл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Anti-Tg, Anti-TPO с высокими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945200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31</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Контроль антитиреоидных антител (L) (Anti-Tg, Anti-TRO) 6*2ml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Anti-Tg, Anti-TPO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756000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lastRenderedPageBreak/>
              <w:t>32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-1, 10 x 1 мл , Mindray(С новым код ТНВЭ)</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105-006674-00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1819500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-2, 10 x 1 мл, , Mindray(С новым код ТНВЭ)</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прибора. Кат ном. 105-006675-00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1819500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Креатинин с саркозиноксидазой (R1: 2х27мл + R2:1х18мл) CREA-S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1170000</w:t>
            </w:r>
          </w:p>
        </w:tc>
        <w:tc>
          <w:tcPr>
            <w:tcW w:w="1712" w:type="dxa"/>
          </w:tcPr>
          <w:p w:rsidR="000B7EE7" w:rsidRDefault="000B7EE7" w:rsidP="000B7EE7">
            <w:pPr>
              <w:jc w:val="center"/>
            </w:pPr>
            <w:r w:rsidRPr="00DA3A65">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Кюветы Авто (1000шт/рул) Auto Cuvettes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Одноразовые пластиковые кюветы в количестве 1000шт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рулон</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5022500</w:t>
            </w:r>
          </w:p>
        </w:tc>
        <w:tc>
          <w:tcPr>
            <w:tcW w:w="1712" w:type="dxa"/>
          </w:tcPr>
          <w:p w:rsidR="000B7EE7" w:rsidRDefault="000B7EE7" w:rsidP="000B7EE7">
            <w:pPr>
              <w:jc w:val="center"/>
            </w:pPr>
            <w:r w:rsidRPr="0080477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200 900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sidRPr="001823D3">
              <w:rPr>
                <w:rFonts w:ascii="Times New Roman" w:hAnsi="Times New Roman"/>
                <w:color w:val="000000"/>
                <w:sz w:val="16"/>
                <w:szCs w:val="16"/>
                <w:lang w:val="kk-KZ" w:eastAsia="ru-RU"/>
              </w:rPr>
              <w:t>36</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Кюветы</w:t>
            </w:r>
            <w:r w:rsidRPr="008A067B">
              <w:rPr>
                <w:rFonts w:ascii="Times New Roman" w:hAnsi="Times New Roman"/>
                <w:sz w:val="16"/>
                <w:szCs w:val="16"/>
                <w:lang w:val="en-US"/>
              </w:rPr>
              <w:t xml:space="preserve"> </w:t>
            </w:r>
            <w:r w:rsidRPr="008A067B">
              <w:rPr>
                <w:rFonts w:ascii="Times New Roman" w:hAnsi="Times New Roman"/>
                <w:sz w:val="16"/>
                <w:szCs w:val="16"/>
              </w:rPr>
              <w:t>для</w:t>
            </w:r>
            <w:r w:rsidRPr="008A067B">
              <w:rPr>
                <w:rFonts w:ascii="Times New Roman" w:hAnsi="Times New Roman"/>
                <w:sz w:val="16"/>
                <w:szCs w:val="16"/>
                <w:lang w:val="en-US"/>
              </w:rPr>
              <w:t xml:space="preserve"> CL-1000i  21*2*88=3696 pcs/box (</w:t>
            </w:r>
            <w:r w:rsidRPr="008A067B">
              <w:rPr>
                <w:rFonts w:ascii="Times New Roman" w:hAnsi="Times New Roman"/>
                <w:sz w:val="16"/>
                <w:szCs w:val="16"/>
              </w:rPr>
              <w:t>ИХЛА</w:t>
            </w:r>
            <w:r w:rsidRPr="008A067B">
              <w:rPr>
                <w:rFonts w:ascii="Times New Roman" w:hAnsi="Times New Roman"/>
                <w:sz w:val="16"/>
                <w:szCs w:val="16"/>
                <w:lang w:val="en-US"/>
              </w:rPr>
              <w:t>)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Кюветы для CL-1000i в планшетах по 88 шт. Планшеты расфасованы в упаковку по два планшета, в коробке 21 упаковка. Каждый планшет снабжен штрих-кодом, совместимым со считывателем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443 500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3104500</w:t>
            </w:r>
          </w:p>
        </w:tc>
        <w:tc>
          <w:tcPr>
            <w:tcW w:w="1712" w:type="dxa"/>
          </w:tcPr>
          <w:p w:rsidR="000B7EE7" w:rsidRDefault="000B7EE7" w:rsidP="000B7EE7">
            <w:pPr>
              <w:jc w:val="center"/>
            </w:pPr>
            <w:r w:rsidRPr="0080477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443 500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37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Лампа галогено-вольфрамовая (12V,20WT)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Галогеновая лампа из комплекта биохимический анализатор Mindray BS-230, 240, 240 Pro закрытого типа без произвольных методик.</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127 900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767400</w:t>
            </w:r>
          </w:p>
        </w:tc>
        <w:tc>
          <w:tcPr>
            <w:tcW w:w="1712" w:type="dxa"/>
          </w:tcPr>
          <w:p w:rsidR="000B7EE7" w:rsidRDefault="000B7EE7" w:rsidP="000B7EE7">
            <w:pPr>
              <w:jc w:val="center"/>
            </w:pPr>
            <w:r w:rsidRPr="0080477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127 900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38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Лизирующий реагент M-52DIFF (500мл)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Предназначенный для одновременного лизирования красных кровяных клеток, дифференцировки лейкоцитов по 5 субпопуляциям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767500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39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реагент М-52LH  (100мл/бут)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Гемотологический реагент марки M-52LH, предназначенный для лизирования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582000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Магний (Mg) (4*40ml)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Магния в сыворотке крови из комплекта биохимический анализатор Mindray   закрытого типа без произвольных методик. R-4x40ml, в оригинальных флаконах. (Mg) (Ксилидил-синий (магоновый) метод). 490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1045000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Метоболический мультиконтроль  (L) 6*5мл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VD, VB12, Folate, PTH, CT, Ferritin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680400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Метоболический мультиконтроль  (Н) 6*5мл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Набор контрольных растворов для проведения контроля качества определения VD, VB12, Folate, PTH, CT, Ferritin с высокими значениями на Автоматическом ИХЛ </w:t>
            </w:r>
            <w:r w:rsidRPr="008A067B">
              <w:rPr>
                <w:rFonts w:ascii="Times New Roman" w:hAnsi="Times New Roman"/>
                <w:sz w:val="16"/>
                <w:szCs w:val="16"/>
              </w:rPr>
              <w:lastRenderedPageBreak/>
              <w:t>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lastRenderedPageBreak/>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680400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lastRenderedPageBreak/>
              <w:t>43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Мочевина UREA (4х35мл+2х18мл),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620000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15 500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Моющий CD 80 1л,   Mindray (С новым ТНВЭД)</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921000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45</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Мультикалибратор</w:t>
            </w:r>
            <w:r w:rsidRPr="008A067B">
              <w:rPr>
                <w:rFonts w:ascii="Times New Roman" w:hAnsi="Times New Roman"/>
                <w:sz w:val="16"/>
                <w:szCs w:val="16"/>
                <w:lang w:val="en-US"/>
              </w:rPr>
              <w:t xml:space="preserve"> (10</w:t>
            </w:r>
            <w:r w:rsidRPr="008A067B">
              <w:rPr>
                <w:rFonts w:ascii="Times New Roman" w:hAnsi="Times New Roman"/>
                <w:sz w:val="16"/>
                <w:szCs w:val="16"/>
              </w:rPr>
              <w:t>х</w:t>
            </w:r>
            <w:r w:rsidRPr="008A067B">
              <w:rPr>
                <w:rFonts w:ascii="Times New Roman" w:hAnsi="Times New Roman"/>
                <w:sz w:val="16"/>
                <w:szCs w:val="16"/>
                <w:lang w:val="en-US"/>
              </w:rPr>
              <w:t>3 ml),  Multi Sera Calibrator  Mindray (</w:t>
            </w:r>
            <w:r w:rsidRPr="008A067B">
              <w:rPr>
                <w:rFonts w:ascii="Times New Roman" w:hAnsi="Times New Roman"/>
                <w:sz w:val="16"/>
                <w:szCs w:val="16"/>
              </w:rPr>
              <w:t>набор</w:t>
            </w:r>
            <w:r w:rsidRPr="008A067B">
              <w:rPr>
                <w:rFonts w:ascii="Times New Roman" w:hAnsi="Times New Roman"/>
                <w:sz w:val="16"/>
                <w:szCs w:val="16"/>
                <w:lang w:val="en-US"/>
              </w:rPr>
              <w:t>)</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w:t>
            </w:r>
            <w:r w:rsidRPr="008A067B">
              <w:rPr>
                <w:rFonts w:ascii="Times New Roman" w:hAnsi="Times New Roman"/>
                <w:sz w:val="16"/>
                <w:szCs w:val="16"/>
                <w:lang w:val="en-US"/>
              </w:rPr>
              <w:t xml:space="preserve"> </w:t>
            </w:r>
            <w:r w:rsidRPr="008A067B">
              <w:rPr>
                <w:rFonts w:ascii="Times New Roman" w:hAnsi="Times New Roman"/>
                <w:sz w:val="16"/>
                <w:szCs w:val="16"/>
              </w:rPr>
              <w:t>для</w:t>
            </w:r>
            <w:r w:rsidRPr="008A067B">
              <w:rPr>
                <w:rFonts w:ascii="Times New Roman" w:hAnsi="Times New Roman"/>
                <w:sz w:val="16"/>
                <w:szCs w:val="16"/>
                <w:lang w:val="en-US"/>
              </w:rPr>
              <w:t xml:space="preserve"> </w:t>
            </w:r>
            <w:r w:rsidRPr="008A067B">
              <w:rPr>
                <w:rFonts w:ascii="Times New Roman" w:hAnsi="Times New Roman"/>
                <w:sz w:val="16"/>
                <w:szCs w:val="16"/>
              </w:rPr>
              <w:t>приготовления</w:t>
            </w:r>
            <w:r w:rsidRPr="008A067B">
              <w:rPr>
                <w:rFonts w:ascii="Times New Roman" w:hAnsi="Times New Roman"/>
                <w:sz w:val="16"/>
                <w:szCs w:val="16"/>
                <w:lang w:val="en-US"/>
              </w:rPr>
              <w:t xml:space="preserve"> 3 </w:t>
            </w:r>
            <w:r w:rsidRPr="008A067B">
              <w:rPr>
                <w:rFonts w:ascii="Times New Roman" w:hAnsi="Times New Roman"/>
                <w:sz w:val="16"/>
                <w:szCs w:val="16"/>
              </w:rPr>
              <w:t>мл</w:t>
            </w:r>
            <w:r w:rsidRPr="008A067B">
              <w:rPr>
                <w:rFonts w:ascii="Times New Roman" w:hAnsi="Times New Roman"/>
                <w:sz w:val="16"/>
                <w:szCs w:val="16"/>
                <w:lang w:val="en-US"/>
              </w:rPr>
              <w:t xml:space="preserve"> </w:t>
            </w:r>
            <w:r w:rsidRPr="008A067B">
              <w:rPr>
                <w:rFonts w:ascii="Times New Roman" w:hAnsi="Times New Roman"/>
                <w:sz w:val="16"/>
                <w:szCs w:val="16"/>
              </w:rPr>
              <w:t>калибровочной</w:t>
            </w:r>
            <w:r w:rsidRPr="008A067B">
              <w:rPr>
                <w:rFonts w:ascii="Times New Roman" w:hAnsi="Times New Roman"/>
                <w:sz w:val="16"/>
                <w:szCs w:val="16"/>
                <w:lang w:val="en-US"/>
              </w:rPr>
              <w:t xml:space="preserve"> </w:t>
            </w:r>
            <w:r w:rsidRPr="008A067B">
              <w:rPr>
                <w:rFonts w:ascii="Times New Roman" w:hAnsi="Times New Roman"/>
                <w:sz w:val="16"/>
                <w:szCs w:val="16"/>
              </w:rPr>
              <w:t>сыворотки</w:t>
            </w:r>
            <w:r w:rsidRPr="008A067B">
              <w:rPr>
                <w:rFonts w:ascii="Times New Roman" w:hAnsi="Times New Roman"/>
                <w:sz w:val="16"/>
                <w:szCs w:val="16"/>
                <w:lang w:val="en-US"/>
              </w:rPr>
              <w:t xml:space="preserve"> </w:t>
            </w:r>
            <w:r w:rsidRPr="008A067B">
              <w:rPr>
                <w:rFonts w:ascii="Times New Roman" w:hAnsi="Times New Roman"/>
                <w:sz w:val="16"/>
                <w:szCs w:val="16"/>
              </w:rPr>
              <w:t>с</w:t>
            </w:r>
            <w:r w:rsidRPr="008A067B">
              <w:rPr>
                <w:rFonts w:ascii="Times New Roman" w:hAnsi="Times New Roman"/>
                <w:sz w:val="16"/>
                <w:szCs w:val="16"/>
                <w:lang w:val="en-US"/>
              </w:rPr>
              <w:t xml:space="preserve"> </w:t>
            </w:r>
            <w:r w:rsidRPr="008A067B">
              <w:rPr>
                <w:rFonts w:ascii="Times New Roman" w:hAnsi="Times New Roman"/>
                <w:sz w:val="16"/>
                <w:szCs w:val="16"/>
              </w:rPr>
              <w:t>известным</w:t>
            </w:r>
            <w:r w:rsidRPr="008A067B">
              <w:rPr>
                <w:rFonts w:ascii="Times New Roman" w:hAnsi="Times New Roman"/>
                <w:sz w:val="16"/>
                <w:szCs w:val="16"/>
                <w:lang w:val="en-US"/>
              </w:rPr>
              <w:t xml:space="preserve"> </w:t>
            </w:r>
            <w:r w:rsidRPr="008A067B">
              <w:rPr>
                <w:rFonts w:ascii="Times New Roman" w:hAnsi="Times New Roman"/>
                <w:sz w:val="16"/>
                <w:szCs w:val="16"/>
              </w:rPr>
              <w:t>содержанием</w:t>
            </w:r>
            <w:r w:rsidRPr="008A067B">
              <w:rPr>
                <w:rFonts w:ascii="Times New Roman" w:hAnsi="Times New Roman"/>
                <w:sz w:val="16"/>
                <w:szCs w:val="16"/>
                <w:lang w:val="en-US"/>
              </w:rPr>
              <w:t xml:space="preserve"> ALB, ALP, ALT, AMY, AST, DBVOX, TB-VOX, Ca, TC, CK, Crea-Jaff, Crea-S, GLU-O, GGT, LDH-L, Mg, P, TP, TG, Urea, UA, CHE. </w:t>
            </w:r>
            <w:r w:rsidRPr="008A067B">
              <w:rPr>
                <w:rFonts w:ascii="Times New Roman" w:hAnsi="Times New Roman"/>
                <w:sz w:val="16"/>
                <w:szCs w:val="16"/>
              </w:rPr>
              <w:t>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114 700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344100</w:t>
            </w:r>
          </w:p>
        </w:tc>
        <w:tc>
          <w:tcPr>
            <w:tcW w:w="1712" w:type="dxa"/>
          </w:tcPr>
          <w:p w:rsidR="000B7EE7" w:rsidRDefault="000B7EE7" w:rsidP="000B7EE7">
            <w:pPr>
              <w:jc w:val="center"/>
            </w:pPr>
            <w:r w:rsidRPr="00DC2243">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114 700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иммуноанализа (L) 6*5мл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Insulin, C-Peptide, Cortisol, DHEA-S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567000</w:t>
            </w:r>
          </w:p>
        </w:tc>
        <w:tc>
          <w:tcPr>
            <w:tcW w:w="1712" w:type="dxa"/>
          </w:tcPr>
          <w:p w:rsidR="000B7EE7" w:rsidRDefault="000B7EE7" w:rsidP="000B7EE7">
            <w:pPr>
              <w:jc w:val="center"/>
            </w:pPr>
            <w:r w:rsidRPr="00AE2A9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иммуноанализа (Н) 6*5мл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Insulin, C-Peptide, Cortisol, DHEA-S  с высокими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708900</w:t>
            </w:r>
          </w:p>
        </w:tc>
        <w:tc>
          <w:tcPr>
            <w:tcW w:w="1712" w:type="dxa"/>
          </w:tcPr>
          <w:p w:rsidR="000B7EE7" w:rsidRDefault="000B7EE7" w:rsidP="000B7EE7">
            <w:pPr>
              <w:jc w:val="center"/>
            </w:pPr>
            <w:r w:rsidRPr="00AE2A9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Клин Чем уровень 1, 6х5 мл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386700</w:t>
            </w:r>
          </w:p>
        </w:tc>
        <w:tc>
          <w:tcPr>
            <w:tcW w:w="1712" w:type="dxa"/>
          </w:tcPr>
          <w:p w:rsidR="000B7EE7" w:rsidRDefault="000B7EE7" w:rsidP="000B7EE7">
            <w:pPr>
              <w:jc w:val="center"/>
            </w:pPr>
            <w:r w:rsidRPr="00AE2A9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128 900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49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Клин Чем уровень 2, 6х5 мл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152 500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457500</w:t>
            </w:r>
          </w:p>
        </w:tc>
        <w:tc>
          <w:tcPr>
            <w:tcW w:w="1712" w:type="dxa"/>
          </w:tcPr>
          <w:p w:rsidR="000B7EE7" w:rsidRDefault="000B7EE7" w:rsidP="000B7EE7">
            <w:pPr>
              <w:jc w:val="center"/>
            </w:pPr>
            <w:r w:rsidRPr="00AE2A98">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152 500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опухоли (H) 6х5мл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Готовый к применению раствор для проведения QC, с аттестованными высокими значениями (Н) для определяемых аналитов  (CA125, CA19-9, TPSA, FPSA, CEA, AFP, Ferritin, CA15-3, CA72-4, CYFRA).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673 300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1346600</w:t>
            </w:r>
          </w:p>
        </w:tc>
        <w:tc>
          <w:tcPr>
            <w:tcW w:w="1712" w:type="dxa"/>
          </w:tcPr>
          <w:p w:rsidR="000B7EE7" w:rsidRDefault="000B7EE7" w:rsidP="000B7EE7">
            <w:pPr>
              <w:jc w:val="center"/>
            </w:pPr>
            <w:r w:rsidRPr="003D7FA4">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673 300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опухоли (L) 6х5мл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Готовый к применению раствор для проведения QC, с аттестованными низкими значениями (L) для определяемых аналитов  (CA125, CA19-9, TPSA, FPSA, CEA, AFP, Ferritin, CA15-3, CA72-4, CYFRA). Объем готового контрольного раствора не менее 30мл. Набор контрольной сыворотки должен быть снабжен специальным </w:t>
            </w:r>
            <w:r w:rsidRPr="008A067B">
              <w:rPr>
                <w:rFonts w:ascii="Times New Roman" w:hAnsi="Times New Roman"/>
                <w:sz w:val="16"/>
                <w:szCs w:val="16"/>
              </w:rPr>
              <w:lastRenderedPageBreak/>
              <w:t>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lastRenderedPageBreak/>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561 100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1122200</w:t>
            </w:r>
          </w:p>
        </w:tc>
        <w:tc>
          <w:tcPr>
            <w:tcW w:w="1712" w:type="dxa"/>
          </w:tcPr>
          <w:p w:rsidR="000B7EE7" w:rsidRDefault="000B7EE7" w:rsidP="000B7EE7">
            <w:pPr>
              <w:jc w:val="center"/>
            </w:pPr>
            <w:r w:rsidRPr="003D7FA4">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561 100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lastRenderedPageBreak/>
              <w:t>52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антиген простаты (CLIA) (TPSA) 2*50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антиген простаты (CLIA) (TPSA) 2*50 (ИХЛА) Mindray арт:105-004219-00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1280000</w:t>
            </w:r>
          </w:p>
        </w:tc>
        <w:tc>
          <w:tcPr>
            <w:tcW w:w="1712" w:type="dxa"/>
          </w:tcPr>
          <w:p w:rsidR="000B7EE7" w:rsidRDefault="000B7EE7" w:rsidP="000B7EE7">
            <w:pPr>
              <w:jc w:val="center"/>
            </w:pPr>
            <w:r w:rsidRPr="003D7FA4">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белок (4*40ML)  (ТР)   TP0102,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277500</w:t>
            </w:r>
          </w:p>
        </w:tc>
        <w:tc>
          <w:tcPr>
            <w:tcW w:w="1712" w:type="dxa"/>
          </w:tcPr>
          <w:p w:rsidR="000B7EE7" w:rsidRDefault="000B7EE7" w:rsidP="000B7EE7">
            <w:pPr>
              <w:jc w:val="center"/>
            </w:pPr>
            <w:r w:rsidRPr="003D7FA4">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54</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Пролактин (CLIA) (PRL) 2*50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Пролактин (CLIA) (PRL) 2*50 (ИХЛА) Mindray арт:105-004224-00</w:t>
            </w:r>
            <w:r w:rsidRPr="008A067B">
              <w:rPr>
                <w:rFonts w:ascii="Times New Roman" w:hAnsi="Times New Roman"/>
                <w:sz w:val="16"/>
                <w:szCs w:val="16"/>
              </w:rPr>
              <w:br w:type="page"/>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1890000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раствор -2 Cleaning Solution-2, (2500 мл)  (с нов. ТНВЭД)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Специальный раствор для прочистки пробозаборника. Канистра 2500мл.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60 000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1200000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60 000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буфер (10л/бак)  для Анализатор CL-1000I: ,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буфер - специальный готовый к применению раствор объемом 10 л. Снабжен специальным штрих-кодом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1852000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46 300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57</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Промывочный</w:t>
            </w:r>
            <w:r w:rsidRPr="008A067B">
              <w:rPr>
                <w:rFonts w:ascii="Times New Roman" w:hAnsi="Times New Roman"/>
                <w:sz w:val="16"/>
                <w:szCs w:val="16"/>
                <w:lang w:val="en-US"/>
              </w:rPr>
              <w:t xml:space="preserve"> </w:t>
            </w:r>
            <w:r w:rsidRPr="008A067B">
              <w:rPr>
                <w:rFonts w:ascii="Times New Roman" w:hAnsi="Times New Roman"/>
                <w:sz w:val="16"/>
                <w:szCs w:val="16"/>
              </w:rPr>
              <w:t>раствор</w:t>
            </w:r>
            <w:r w:rsidRPr="008A067B">
              <w:rPr>
                <w:rFonts w:ascii="Times New Roman" w:hAnsi="Times New Roman"/>
                <w:sz w:val="16"/>
                <w:szCs w:val="16"/>
                <w:lang w:val="en-US"/>
              </w:rPr>
              <w:t xml:space="preserve"> -1 Cleaning Solution-1, 10 x 15 </w:t>
            </w:r>
            <w:r w:rsidRPr="008A067B">
              <w:rPr>
                <w:rFonts w:ascii="Times New Roman" w:hAnsi="Times New Roman"/>
                <w:sz w:val="16"/>
                <w:szCs w:val="16"/>
              </w:rPr>
              <w:t>мл</w:t>
            </w:r>
            <w:r w:rsidRPr="008A067B">
              <w:rPr>
                <w:rFonts w:ascii="Times New Roman" w:hAnsi="Times New Roman"/>
                <w:sz w:val="16"/>
                <w:szCs w:val="16"/>
                <w:lang w:val="en-US"/>
              </w:rPr>
              <w:t>.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Специальный раствор для прочистки пробозаборника. В упаковке 10 флаконов по 15 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105-006676-00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упак</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834000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58</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Протромбиновое время(ПВ), Protrombin Time(РТ) (10х4мл),  Long Island</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1191000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59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Раковый антиген 125 (CLIA) (CA125 ) 2*50 (ИХЛА)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1181600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Раствор субстрата 115млх4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Раствор субстрата расфасован в специальные контейнеры по 115 мл совместимые с приемным устройством анализатора. Упакованы в коробки по 4 контейнера.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175 700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3514000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175 700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61</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Реагент АПТВ, APTT Reagent (Ellagic Acid) 10 x 2 мл  Mindray(С новым код ТНВЭ)</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852000</w:t>
            </w:r>
          </w:p>
        </w:tc>
        <w:tc>
          <w:tcPr>
            <w:tcW w:w="1712" w:type="dxa"/>
          </w:tcPr>
          <w:p w:rsidR="000B7EE7" w:rsidRDefault="000B7EE7" w:rsidP="000B7EE7">
            <w:pPr>
              <w:jc w:val="center"/>
            </w:pPr>
            <w:r w:rsidRPr="006C1A06">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28 400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Ревматоидный Фактор II (1*40мл+1*11мл) с калибратором (5*0.5мл)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Ревматоидный фактор II</w:t>
            </w:r>
            <w:r w:rsidRPr="008A067B">
              <w:rPr>
                <w:rFonts w:ascii="Times New Roman" w:hAnsi="Times New Roman"/>
                <w:sz w:val="16"/>
                <w:szCs w:val="16"/>
              </w:rPr>
              <w:br/>
              <w:t xml:space="preserve">в сыворотке крови из комплекта биохимический анализатор Mindray   закрытого типа без произвольных методик. R1 1×40 mL + R2 1×15 mL в оригинальных </w:t>
            </w:r>
            <w:r w:rsidRPr="008A067B">
              <w:rPr>
                <w:rFonts w:ascii="Times New Roman" w:hAnsi="Times New Roman"/>
                <w:sz w:val="16"/>
                <w:szCs w:val="16"/>
              </w:rPr>
              <w:lastRenderedPageBreak/>
              <w:t>флаконах. 200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lastRenderedPageBreak/>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2594000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lastRenderedPageBreak/>
              <w:t>63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С-реактивный белок (СРБ) 1*40ML +1*10ML,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1254000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41800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Свободный антиген простаты (CLIA) (FPSA) 2*50 (ИХЛА)Mindray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Свободный антиген простаты (CLIA) (FPSA) 2*50 (ИХЛА)Mindray арт:105-004218-00</w:t>
            </w:r>
            <w:r w:rsidRPr="008A067B">
              <w:rPr>
                <w:rFonts w:ascii="Times New Roman" w:hAnsi="Times New Roman"/>
                <w:sz w:val="16"/>
                <w:szCs w:val="16"/>
              </w:rPr>
              <w:br w:type="page"/>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768000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128 000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Тромбиновое время(ТВ),10х2мл. арт: 105-006667-00. Mindray(С новым код ТНВЭ)</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тромбинового времени в плазме крови. Состав: 10 флаконов с лиофилизированным реактивом для приготовления 2 мл готового реактива. Набор рассчитан для проведения 250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105-006667-00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945000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18900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66</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Углеводный антиген 19-9 (CLIA) (CA19-9) 2*50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590800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147 700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67</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Фибриноген (FIB), (6 x 4 мл + 1 x 1 мл FRP + 2 x 75 мл FB). Mindray(С новым код ТН</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97 100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1942000</w:t>
            </w:r>
          </w:p>
        </w:tc>
        <w:tc>
          <w:tcPr>
            <w:tcW w:w="1712" w:type="dxa"/>
          </w:tcPr>
          <w:p w:rsidR="000B7EE7" w:rsidRDefault="000B7EE7" w:rsidP="000B7EE7">
            <w:pPr>
              <w:jc w:val="center"/>
            </w:pPr>
            <w:r w:rsidRPr="00B44A9B">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97 100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68</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Фолат 2*50 Т/Kit (ИХЛА) Mindray </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Фолата. Состав набора: Реагент для определения Фолата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637800</w:t>
            </w:r>
          </w:p>
        </w:tc>
        <w:tc>
          <w:tcPr>
            <w:tcW w:w="1712" w:type="dxa"/>
          </w:tcPr>
          <w:p w:rsidR="000B7EE7" w:rsidRDefault="000B7EE7" w:rsidP="000B7EE7">
            <w:pPr>
              <w:jc w:val="center"/>
            </w:pPr>
            <w:r w:rsidRPr="00707B39">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106 300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69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Фолликулостимулирующий гормон (CLIA) (FSH) 2*50 (ИХЛА) Mindray </w:t>
            </w:r>
          </w:p>
        </w:tc>
        <w:tc>
          <w:tcPr>
            <w:tcW w:w="5954" w:type="dxa"/>
          </w:tcPr>
          <w:p w:rsidR="000B7EE7" w:rsidRPr="008A067B" w:rsidRDefault="000B7EE7" w:rsidP="000B7EE7">
            <w:pPr>
              <w:rPr>
                <w:rFonts w:ascii="Times New Roman" w:hAnsi="Times New Roman"/>
                <w:sz w:val="16"/>
                <w:szCs w:val="16"/>
              </w:rPr>
            </w:pPr>
            <w:r w:rsidRPr="008A067B">
              <w:rPr>
                <w:rFonts w:ascii="Times New Roman" w:hAnsi="Times New Roman"/>
                <w:sz w:val="16"/>
                <w:szCs w:val="16"/>
              </w:rPr>
              <w:t>Набор реагентов для определения Фолликулостимулирующего гормона. Состав набора: Реагент для определения Фолликулостимулирующего гормона – 2 флакона по 50 определений на Автоматическом ИХЛ анализаторе. Каждый флакон содержит Штрих-код.</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378000</w:t>
            </w:r>
          </w:p>
        </w:tc>
        <w:tc>
          <w:tcPr>
            <w:tcW w:w="1712" w:type="dxa"/>
          </w:tcPr>
          <w:p w:rsidR="000B7EE7" w:rsidRDefault="000B7EE7" w:rsidP="000B7EE7">
            <w:pPr>
              <w:jc w:val="center"/>
            </w:pPr>
            <w:r w:rsidRPr="00707B39">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63 000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Холестерин высокой плотности HDL-C  (ЛПВП) (1х40+1х14),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Липоротеинов высокой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1295000</w:t>
            </w:r>
          </w:p>
        </w:tc>
        <w:tc>
          <w:tcPr>
            <w:tcW w:w="1712" w:type="dxa"/>
          </w:tcPr>
          <w:p w:rsidR="000B7EE7" w:rsidRDefault="000B7EE7" w:rsidP="000B7EE7">
            <w:pPr>
              <w:jc w:val="center"/>
            </w:pPr>
            <w:r w:rsidRPr="00707B39">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51 800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Холестерин низкой плотности LDL-C (ЛПНП)  (1х40+1х14), Mindray</w:t>
            </w:r>
          </w:p>
        </w:tc>
        <w:tc>
          <w:tcPr>
            <w:tcW w:w="5954"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1460000</w:t>
            </w:r>
          </w:p>
        </w:tc>
        <w:tc>
          <w:tcPr>
            <w:tcW w:w="1712" w:type="dxa"/>
          </w:tcPr>
          <w:p w:rsidR="000B7EE7" w:rsidRDefault="000B7EE7" w:rsidP="000B7EE7">
            <w:pPr>
              <w:jc w:val="center"/>
            </w:pPr>
            <w:r w:rsidRPr="00707B39">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0B7EE7">
            <w:pPr>
              <w:jc w:val="center"/>
              <w:rPr>
                <w:rFonts w:ascii="Times New Roman" w:hAnsi="Times New Roman"/>
                <w:sz w:val="16"/>
                <w:szCs w:val="16"/>
              </w:rPr>
            </w:pPr>
            <w:r>
              <w:rPr>
                <w:rFonts w:ascii="Times New Roman" w:hAnsi="Times New Roman"/>
                <w:sz w:val="16"/>
                <w:szCs w:val="16"/>
              </w:rPr>
              <w:t>58 400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Альфа-Амилаза (AMY) (1*38ml+1*10ml)  Mindray</w:t>
            </w:r>
          </w:p>
        </w:tc>
        <w:tc>
          <w:tcPr>
            <w:tcW w:w="5954" w:type="dxa"/>
          </w:tcPr>
          <w:p w:rsidR="000B7EE7" w:rsidRPr="008A067B" w:rsidRDefault="000B7EE7" w:rsidP="000B7EE7">
            <w:pPr>
              <w:rPr>
                <w:rFonts w:ascii="Times New Roman" w:hAnsi="Times New Roman"/>
                <w:sz w:val="16"/>
                <w:szCs w:val="16"/>
              </w:rPr>
            </w:pPr>
            <w:r w:rsidRPr="008A067B">
              <w:rPr>
                <w:rFonts w:ascii="Times New Roman" w:hAnsi="Times New Roman"/>
                <w:sz w:val="16"/>
                <w:szCs w:val="16"/>
              </w:rPr>
              <w:t xml:space="preserve">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*(AMY) (Кинетический, УФ метод) </w:t>
            </w:r>
            <w:r w:rsidRPr="008A067B">
              <w:rPr>
                <w:rFonts w:ascii="Times New Roman" w:hAnsi="Times New Roman"/>
                <w:sz w:val="16"/>
                <w:szCs w:val="16"/>
              </w:rPr>
              <w:lastRenderedPageBreak/>
              <w:t>155 опр. Набор должен быть маркирован специальным штриховым кодом совместимым со считывателем для закрытой системы.</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lastRenderedPageBreak/>
              <w:t>набор</w:t>
            </w:r>
          </w:p>
        </w:tc>
        <w:tc>
          <w:tcPr>
            <w:tcW w:w="567"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1390000</w:t>
            </w:r>
          </w:p>
        </w:tc>
        <w:tc>
          <w:tcPr>
            <w:tcW w:w="1712" w:type="dxa"/>
          </w:tcPr>
          <w:p w:rsidR="000B7EE7" w:rsidRDefault="000B7EE7" w:rsidP="000B7EE7">
            <w:pPr>
              <w:jc w:val="center"/>
            </w:pPr>
            <w:r w:rsidRPr="00707B39">
              <w:rPr>
                <w:rFonts w:ascii="Times New Roman" w:eastAsia="Times New Roman" w:hAnsi="Times New Roman"/>
                <w:b/>
                <w:bCs/>
                <w:color w:val="000000"/>
                <w:sz w:val="16"/>
                <w:szCs w:val="16"/>
              </w:rPr>
              <w:t>ИП «Жайлаубай К.С.»</w:t>
            </w:r>
          </w:p>
        </w:tc>
        <w:tc>
          <w:tcPr>
            <w:tcW w:w="1292" w:type="dxa"/>
          </w:tcPr>
          <w:p w:rsidR="000B7EE7" w:rsidRPr="008A067B" w:rsidRDefault="00AB5B03" w:rsidP="00AB5B03">
            <w:pPr>
              <w:jc w:val="center"/>
              <w:rPr>
                <w:rFonts w:ascii="Times New Roman" w:hAnsi="Times New Roman"/>
                <w:sz w:val="16"/>
                <w:szCs w:val="16"/>
              </w:rPr>
            </w:pPr>
            <w:r>
              <w:rPr>
                <w:rFonts w:ascii="Times New Roman" w:hAnsi="Times New Roman"/>
                <w:sz w:val="16"/>
                <w:szCs w:val="16"/>
              </w:rPr>
              <w:t>27 800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lastRenderedPageBreak/>
              <w:t>73</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 xml:space="preserve">Гематологические контрольные материалы BC-6D 6*4.5мл (L,N,H) (С новым КодТНВЭД), </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Контрольная кровь для гематологи (высокий, нормальный, низкий). Суспензия с взвешенными форменными элементами, для контроля качества гематологических анализаторов, 6фл х 4,5мл.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5</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247 800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1239000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247 800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74</w:t>
            </w:r>
          </w:p>
        </w:tc>
        <w:tc>
          <w:tcPr>
            <w:tcW w:w="2410" w:type="dxa"/>
          </w:tcPr>
          <w:p w:rsidR="00AB5B03" w:rsidRPr="008A067B" w:rsidRDefault="00AB5B03" w:rsidP="00AB5B03">
            <w:pPr>
              <w:spacing w:after="0"/>
              <w:rPr>
                <w:rFonts w:ascii="Times New Roman" w:hAnsi="Times New Roman"/>
                <w:sz w:val="16"/>
                <w:szCs w:val="16"/>
                <w:lang w:val="kk-KZ"/>
              </w:rPr>
            </w:pPr>
            <w:r w:rsidRPr="008A067B">
              <w:rPr>
                <w:rFonts w:ascii="Times New Roman" w:hAnsi="Times New Roman"/>
                <w:sz w:val="16"/>
                <w:szCs w:val="16"/>
                <w:lang w:val="kk-KZ"/>
              </w:rPr>
              <w:t>Дилюент DS (20л/кан).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Разбавитель DS используется для измерения параметров RBC, PLT, WBC, RET и NRBC. канистра 20 литров.</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48 900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1467000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48 900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75</w:t>
            </w:r>
          </w:p>
        </w:tc>
        <w:tc>
          <w:tcPr>
            <w:tcW w:w="2410" w:type="dxa"/>
          </w:tcPr>
          <w:p w:rsidR="00AB5B03" w:rsidRPr="008A067B" w:rsidRDefault="00AB5B03" w:rsidP="00AB5B03">
            <w:pPr>
              <w:spacing w:after="0"/>
              <w:rPr>
                <w:rFonts w:ascii="Times New Roman" w:hAnsi="Times New Roman"/>
                <w:sz w:val="16"/>
                <w:szCs w:val="16"/>
                <w:lang w:val="en-US"/>
              </w:rPr>
            </w:pPr>
            <w:r w:rsidRPr="008A067B">
              <w:rPr>
                <w:rFonts w:ascii="Times New Roman" w:hAnsi="Times New Roman"/>
                <w:sz w:val="16"/>
                <w:szCs w:val="16"/>
              </w:rPr>
              <w:t>Железо</w:t>
            </w:r>
            <w:r w:rsidRPr="008A067B">
              <w:rPr>
                <w:rFonts w:ascii="Times New Roman" w:hAnsi="Times New Roman"/>
                <w:sz w:val="16"/>
                <w:szCs w:val="16"/>
                <w:lang w:val="en-US"/>
              </w:rPr>
              <w:t xml:space="preserve"> (Fe) (C and Q) (2×40</w:t>
            </w:r>
            <w:r w:rsidRPr="008A067B">
              <w:rPr>
                <w:rFonts w:ascii="Times New Roman" w:hAnsi="Times New Roman"/>
                <w:sz w:val="16"/>
                <w:szCs w:val="16"/>
              </w:rPr>
              <w:t>мл</w:t>
            </w:r>
            <w:r w:rsidRPr="008A067B">
              <w:rPr>
                <w:rFonts w:ascii="Times New Roman" w:hAnsi="Times New Roman"/>
                <w:sz w:val="16"/>
                <w:szCs w:val="16"/>
                <w:lang w:val="en-US"/>
              </w:rPr>
              <w:t>+1×16</w:t>
            </w:r>
            <w:r w:rsidRPr="008A067B">
              <w:rPr>
                <w:rFonts w:ascii="Times New Roman" w:hAnsi="Times New Roman"/>
                <w:sz w:val="16"/>
                <w:szCs w:val="16"/>
              </w:rPr>
              <w:t>мл</w:t>
            </w:r>
            <w:r w:rsidRPr="008A067B">
              <w:rPr>
                <w:rFonts w:ascii="Times New Roman" w:hAnsi="Times New Roman"/>
                <w:sz w:val="16"/>
                <w:szCs w:val="16"/>
                <w:lang w:val="en-US"/>
              </w:rPr>
              <w:t>)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Набор для определения Железа в сыворотке крови из комплекта биохимический анализатор Mindray   закрытого типа без произвольных методик. R1: 2х40</w:t>
            </w:r>
            <w:r w:rsidRPr="008A067B">
              <w:rPr>
                <w:rFonts w:ascii="Times New Roman" w:hAnsi="Times New Roman"/>
                <w:sz w:val="16"/>
                <w:szCs w:val="16"/>
              </w:rPr>
              <w:br/>
              <w:t>мл+R2: 1х16 мл + Calibrator 1х1.5 мл+Control</w:t>
            </w:r>
            <w:r w:rsidRPr="008A067B">
              <w:rPr>
                <w:rFonts w:ascii="Times New Roman" w:hAnsi="Times New Roman"/>
                <w:sz w:val="16"/>
                <w:szCs w:val="16"/>
              </w:rPr>
              <w:br/>
              <w:t>1х5 мл в оригинальных флаконах. (Fe) (C and Q) 260 опр. Набор должен быть маркирован специальным штриховым кодом совместимым со считывателем для закрытой системы.</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45</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36 300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1633500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36 300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76</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 xml:space="preserve">Краситель M-6FD 12мл, </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Краситель M-6FD используется вместе с лизирующим раствором M-6LD для дифференцировки WBC в канале DIFF.</w:t>
            </w:r>
            <w:r w:rsidRPr="008A067B">
              <w:rPr>
                <w:rFonts w:ascii="Times New Roman" w:hAnsi="Times New Roman"/>
                <w:sz w:val="16"/>
                <w:szCs w:val="16"/>
              </w:rPr>
              <w:br/>
              <w:t>Объем бутыль 12 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29 100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1164000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29 100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77</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Краситель M-6FN 12мл,</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Краситель M-6FN используется вместе с лизирующим раствором M-6LN для измерения параметров ядросодержащих эритроцитов (NRBC).</w:t>
            </w:r>
            <w:r w:rsidRPr="008A067B">
              <w:rPr>
                <w:rFonts w:ascii="Times New Roman" w:hAnsi="Times New Roman"/>
                <w:sz w:val="16"/>
                <w:szCs w:val="16"/>
              </w:rPr>
              <w:br/>
              <w:t>Объем бутыль 12 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9 400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376000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9 400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78</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Кровь контрольная BC-5D, 3*3 ml,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(1L,1N,1H)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79 800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3192000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79 800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79</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Лизирующий раствор 1л M-6LD,</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Лизирующий раствор M-6LD используется вместе с красителем M-6FD для дифференцировки WBC в канале DIFF.</w:t>
            </w:r>
            <w:r w:rsidRPr="008A067B">
              <w:rPr>
                <w:rFonts w:ascii="Times New Roman" w:hAnsi="Times New Roman"/>
                <w:sz w:val="16"/>
                <w:szCs w:val="16"/>
              </w:rPr>
              <w:br/>
              <w:t>Объем бутыль 1000 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39 200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1176000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39 200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80</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Лизирующий раствор 1л M-6LH ,</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Лизирующий раствор M-6LH разработан для измерения параметров гемоглобина.</w:t>
            </w:r>
            <w:r w:rsidRPr="008A067B">
              <w:rPr>
                <w:rFonts w:ascii="Times New Roman" w:hAnsi="Times New Roman"/>
                <w:sz w:val="16"/>
                <w:szCs w:val="16"/>
              </w:rPr>
              <w:br/>
              <w:t>Объем бутыль 1000 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41 400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1242000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41 400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81</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Лизирующий раствор 1л M-6LN ,</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Этот продукт используется вместе с красителем M-6FN для измерения параметров ядросодержащих эритроцитов (NRBC).</w:t>
            </w:r>
            <w:r w:rsidRPr="008A067B">
              <w:rPr>
                <w:rFonts w:ascii="Times New Roman" w:hAnsi="Times New Roman"/>
                <w:sz w:val="16"/>
                <w:szCs w:val="16"/>
              </w:rPr>
              <w:br/>
              <w:t>Объем бутыль 1000 мл.</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флак</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39 200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1176000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39 200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82</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Общий холестерин (ТС) (4х40мл)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20 900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627000</w:t>
            </w:r>
          </w:p>
        </w:tc>
        <w:tc>
          <w:tcPr>
            <w:tcW w:w="1712" w:type="dxa"/>
          </w:tcPr>
          <w:p w:rsidR="00AB5B03" w:rsidRDefault="00AB5B03" w:rsidP="00AB5B03">
            <w:pPr>
              <w:jc w:val="center"/>
            </w:pPr>
            <w:r w:rsidRPr="00121A38">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20 900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83</w:t>
            </w:r>
          </w:p>
        </w:tc>
        <w:tc>
          <w:tcPr>
            <w:tcW w:w="2410" w:type="dxa"/>
          </w:tcPr>
          <w:p w:rsidR="00AB5B03" w:rsidRPr="008A067B" w:rsidRDefault="00AB5B03" w:rsidP="00AB5B03">
            <w:pPr>
              <w:spacing w:after="0"/>
              <w:rPr>
                <w:rFonts w:ascii="Times New Roman" w:hAnsi="Times New Roman"/>
                <w:sz w:val="16"/>
                <w:szCs w:val="16"/>
                <w:lang w:val="kk-KZ"/>
              </w:rPr>
            </w:pPr>
            <w:r w:rsidRPr="008A067B">
              <w:rPr>
                <w:rFonts w:ascii="Times New Roman" w:hAnsi="Times New Roman"/>
                <w:sz w:val="16"/>
                <w:szCs w:val="16"/>
                <w:lang w:val="kk-KZ"/>
              </w:rPr>
              <w:t>Триглицериды (4*40ml)  (TG) TG0102,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41 900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1257000</w:t>
            </w:r>
          </w:p>
        </w:tc>
        <w:tc>
          <w:tcPr>
            <w:tcW w:w="1712" w:type="dxa"/>
          </w:tcPr>
          <w:p w:rsidR="00AB5B03" w:rsidRDefault="00AB5B03" w:rsidP="00AB5B03">
            <w:pPr>
              <w:jc w:val="center"/>
            </w:pPr>
            <w:r w:rsidRPr="004D3B60">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41 900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lastRenderedPageBreak/>
              <w:t>84</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Триплконтроль (L:3*1мл+H:3*1мл). .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из комплекта биохимический анализатор Mindray   закрытого типа без произвольных методик. 3 флакона. Набор должен быть маркирован специальным штриховым кодом совместимым со считывателем для закрытой системы.</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29</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247 700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7183300</w:t>
            </w:r>
          </w:p>
        </w:tc>
        <w:tc>
          <w:tcPr>
            <w:tcW w:w="1712" w:type="dxa"/>
          </w:tcPr>
          <w:p w:rsidR="00AB5B03" w:rsidRDefault="00AB5B03" w:rsidP="00AB5B03">
            <w:pPr>
              <w:jc w:val="center"/>
            </w:pPr>
            <w:r w:rsidRPr="004D3B60">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247 700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85</w:t>
            </w:r>
          </w:p>
        </w:tc>
        <w:tc>
          <w:tcPr>
            <w:tcW w:w="2410"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 xml:space="preserve">Чистящий раствор 50мл/флакон, </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вымываться.Специальный жидкий щелочной реагент, функция которого является лизированием эритроцитов и лизированием остальных лейкоцитов кроме базофилов</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шт</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30</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6 500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195000</w:t>
            </w:r>
          </w:p>
        </w:tc>
        <w:tc>
          <w:tcPr>
            <w:tcW w:w="1712" w:type="dxa"/>
          </w:tcPr>
          <w:p w:rsidR="00AB5B03" w:rsidRDefault="00AB5B03" w:rsidP="00AB5B03">
            <w:pPr>
              <w:jc w:val="center"/>
            </w:pPr>
            <w:r w:rsidRPr="004D3B60">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6 500</w:t>
            </w:r>
          </w:p>
        </w:tc>
      </w:tr>
      <w:tr w:rsidR="00AB5B03" w:rsidRPr="001823D3" w:rsidTr="00AA2DE7">
        <w:trPr>
          <w:trHeight w:val="413"/>
        </w:trPr>
        <w:tc>
          <w:tcPr>
            <w:tcW w:w="562" w:type="dxa"/>
          </w:tcPr>
          <w:p w:rsidR="00AB5B03" w:rsidRPr="001823D3" w:rsidRDefault="00AB5B03" w:rsidP="00AB5B03">
            <w:pPr>
              <w:spacing w:after="0" w:line="240" w:lineRule="auto"/>
              <w:jc w:val="center"/>
              <w:rPr>
                <w:rFonts w:ascii="Times New Roman" w:hAnsi="Times New Roman"/>
                <w:color w:val="000000"/>
                <w:sz w:val="16"/>
                <w:szCs w:val="16"/>
                <w:lang w:val="kk-KZ" w:eastAsia="ru-RU"/>
              </w:rPr>
            </w:pPr>
            <w:r>
              <w:rPr>
                <w:rFonts w:ascii="Times New Roman" w:hAnsi="Times New Roman"/>
                <w:color w:val="000000"/>
                <w:sz w:val="16"/>
                <w:szCs w:val="16"/>
                <w:lang w:val="kk-KZ" w:eastAsia="ru-RU"/>
              </w:rPr>
              <w:t>86</w:t>
            </w:r>
          </w:p>
        </w:tc>
        <w:tc>
          <w:tcPr>
            <w:tcW w:w="2410" w:type="dxa"/>
          </w:tcPr>
          <w:p w:rsidR="00AB5B03" w:rsidRPr="008A067B" w:rsidRDefault="00AB5B03" w:rsidP="00AB5B03">
            <w:pPr>
              <w:spacing w:after="0"/>
              <w:rPr>
                <w:rFonts w:ascii="Times New Roman" w:hAnsi="Times New Roman"/>
                <w:sz w:val="16"/>
                <w:szCs w:val="16"/>
                <w:lang w:val="kk-KZ"/>
              </w:rPr>
            </w:pPr>
            <w:r w:rsidRPr="008A067B">
              <w:rPr>
                <w:rFonts w:ascii="Times New Roman" w:hAnsi="Times New Roman"/>
                <w:sz w:val="16"/>
                <w:szCs w:val="16"/>
                <w:lang w:val="kk-KZ"/>
              </w:rPr>
              <w:t>Тестостерон (CLIA) 2*50мл   (ИХЛА) Mindray</w:t>
            </w:r>
          </w:p>
        </w:tc>
        <w:tc>
          <w:tcPr>
            <w:tcW w:w="5954" w:type="dxa"/>
          </w:tcPr>
          <w:p w:rsidR="00AB5B03" w:rsidRPr="008A067B" w:rsidRDefault="00AB5B03" w:rsidP="00AB5B03">
            <w:pPr>
              <w:spacing w:after="0"/>
              <w:rPr>
                <w:rFonts w:ascii="Times New Roman" w:hAnsi="Times New Roman"/>
                <w:sz w:val="16"/>
                <w:szCs w:val="16"/>
              </w:rPr>
            </w:pPr>
            <w:r w:rsidRPr="008A067B">
              <w:rPr>
                <w:rFonts w:ascii="Times New Roman" w:hAnsi="Times New Roman"/>
                <w:sz w:val="16"/>
                <w:szCs w:val="16"/>
              </w:rPr>
              <w:t>Тестостерон (CLIA) 2*50мл   (ИХЛА) Mindray</w:t>
            </w:r>
            <w:r w:rsidRPr="008A067B">
              <w:rPr>
                <w:rFonts w:ascii="Times New Roman" w:hAnsi="Times New Roman"/>
                <w:sz w:val="16"/>
                <w:szCs w:val="16"/>
              </w:rPr>
              <w:b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708"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набор</w:t>
            </w:r>
          </w:p>
        </w:tc>
        <w:tc>
          <w:tcPr>
            <w:tcW w:w="567"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8</w:t>
            </w:r>
          </w:p>
        </w:tc>
        <w:tc>
          <w:tcPr>
            <w:tcW w:w="851"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504000</w:t>
            </w:r>
          </w:p>
        </w:tc>
        <w:tc>
          <w:tcPr>
            <w:tcW w:w="1712" w:type="dxa"/>
          </w:tcPr>
          <w:p w:rsidR="00AB5B03" w:rsidRDefault="00AB5B03" w:rsidP="00AB5B03">
            <w:pPr>
              <w:jc w:val="center"/>
            </w:pPr>
            <w:r w:rsidRPr="004D3B60">
              <w:rPr>
                <w:rFonts w:ascii="Times New Roman" w:eastAsia="Times New Roman" w:hAnsi="Times New Roman"/>
                <w:b/>
                <w:bCs/>
                <w:color w:val="000000"/>
                <w:sz w:val="16"/>
                <w:szCs w:val="16"/>
              </w:rPr>
              <w:t>ИП «Жайлаубай К.С.»</w:t>
            </w:r>
          </w:p>
        </w:tc>
        <w:tc>
          <w:tcPr>
            <w:tcW w:w="1292" w:type="dxa"/>
          </w:tcPr>
          <w:p w:rsidR="00AB5B03" w:rsidRPr="008A067B" w:rsidRDefault="00AB5B03" w:rsidP="00AB5B03">
            <w:pPr>
              <w:jc w:val="center"/>
              <w:rPr>
                <w:rFonts w:ascii="Times New Roman" w:hAnsi="Times New Roman"/>
                <w:sz w:val="16"/>
                <w:szCs w:val="16"/>
              </w:rPr>
            </w:pPr>
            <w:r w:rsidRPr="008A067B">
              <w:rPr>
                <w:rFonts w:ascii="Times New Roman" w:hAnsi="Times New Roman"/>
                <w:sz w:val="16"/>
                <w:szCs w:val="16"/>
              </w:rPr>
              <w:t>63 000</w:t>
            </w:r>
          </w:p>
        </w:tc>
      </w:tr>
      <w:tr w:rsidR="000B7EE7" w:rsidRPr="001823D3" w:rsidTr="00AA2DE7">
        <w:trPr>
          <w:trHeight w:val="413"/>
        </w:trPr>
        <w:tc>
          <w:tcPr>
            <w:tcW w:w="562" w:type="dxa"/>
          </w:tcPr>
          <w:p w:rsidR="000B7EE7" w:rsidRPr="001823D3" w:rsidRDefault="000B7EE7" w:rsidP="000B7EE7">
            <w:pPr>
              <w:spacing w:after="0" w:line="240" w:lineRule="auto"/>
              <w:jc w:val="center"/>
              <w:rPr>
                <w:rFonts w:ascii="Times New Roman" w:hAnsi="Times New Roman"/>
                <w:color w:val="000000"/>
                <w:sz w:val="16"/>
                <w:szCs w:val="16"/>
                <w:lang w:val="kk-KZ" w:eastAsia="ru-RU"/>
              </w:rPr>
            </w:pPr>
          </w:p>
        </w:tc>
        <w:tc>
          <w:tcPr>
            <w:tcW w:w="2410" w:type="dxa"/>
            <w:vAlign w:val="center"/>
          </w:tcPr>
          <w:p w:rsidR="000B7EE7" w:rsidRPr="008A067B" w:rsidRDefault="000B7EE7" w:rsidP="000B7EE7">
            <w:pPr>
              <w:rPr>
                <w:rFonts w:ascii="Times New Roman" w:hAnsi="Times New Roman"/>
                <w:b/>
                <w:bCs/>
                <w:sz w:val="16"/>
                <w:szCs w:val="16"/>
              </w:rPr>
            </w:pPr>
            <w:r w:rsidRPr="008A067B">
              <w:rPr>
                <w:rFonts w:ascii="Times New Roman" w:hAnsi="Times New Roman"/>
                <w:b/>
                <w:bCs/>
                <w:sz w:val="16"/>
                <w:szCs w:val="16"/>
              </w:rPr>
              <w:t>итого</w:t>
            </w:r>
          </w:p>
        </w:tc>
        <w:tc>
          <w:tcPr>
            <w:tcW w:w="5954" w:type="dxa"/>
            <w:vAlign w:val="center"/>
          </w:tcPr>
          <w:p w:rsidR="000B7EE7" w:rsidRPr="008A067B" w:rsidRDefault="000B7EE7" w:rsidP="000B7EE7">
            <w:pPr>
              <w:rPr>
                <w:rFonts w:ascii="Times New Roman" w:hAnsi="Times New Roman"/>
                <w:b/>
                <w:bCs/>
                <w:sz w:val="16"/>
                <w:szCs w:val="16"/>
              </w:rPr>
            </w:pPr>
            <w:r w:rsidRPr="008A067B">
              <w:rPr>
                <w:rFonts w:ascii="Times New Roman" w:hAnsi="Times New Roman"/>
                <w:b/>
                <w:bCs/>
                <w:sz w:val="16"/>
                <w:szCs w:val="16"/>
              </w:rPr>
              <w:t> </w:t>
            </w:r>
          </w:p>
        </w:tc>
        <w:tc>
          <w:tcPr>
            <w:tcW w:w="70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 </w:t>
            </w:r>
          </w:p>
        </w:tc>
        <w:tc>
          <w:tcPr>
            <w:tcW w:w="567" w:type="dxa"/>
          </w:tcPr>
          <w:p w:rsidR="000B7EE7" w:rsidRPr="008A067B" w:rsidRDefault="000B7EE7" w:rsidP="000B7EE7">
            <w:pPr>
              <w:jc w:val="center"/>
              <w:rPr>
                <w:rFonts w:ascii="Times New Roman" w:hAnsi="Times New Roman"/>
                <w:color w:val="000000"/>
                <w:sz w:val="16"/>
                <w:szCs w:val="16"/>
              </w:rPr>
            </w:pPr>
            <w:r w:rsidRPr="008A067B">
              <w:rPr>
                <w:rFonts w:ascii="Times New Roman" w:hAnsi="Times New Roman"/>
                <w:color w:val="000000"/>
                <w:sz w:val="16"/>
                <w:szCs w:val="16"/>
              </w:rPr>
              <w:t> </w:t>
            </w:r>
          </w:p>
        </w:tc>
        <w:tc>
          <w:tcPr>
            <w:tcW w:w="851" w:type="dxa"/>
          </w:tcPr>
          <w:p w:rsidR="000B7EE7" w:rsidRPr="008A067B" w:rsidRDefault="000B7EE7" w:rsidP="000B7EE7">
            <w:pPr>
              <w:jc w:val="center"/>
              <w:rPr>
                <w:rFonts w:ascii="Times New Roman" w:hAnsi="Times New Roman"/>
                <w:color w:val="000000"/>
                <w:sz w:val="16"/>
                <w:szCs w:val="16"/>
              </w:rPr>
            </w:pPr>
            <w:r w:rsidRPr="008A067B">
              <w:rPr>
                <w:rFonts w:ascii="Times New Roman" w:hAnsi="Times New Roman"/>
                <w:color w:val="000000"/>
                <w:sz w:val="16"/>
                <w:szCs w:val="16"/>
              </w:rPr>
              <w:t> </w:t>
            </w:r>
          </w:p>
        </w:tc>
        <w:tc>
          <w:tcPr>
            <w:tcW w:w="1276" w:type="dxa"/>
          </w:tcPr>
          <w:p w:rsidR="000B7EE7" w:rsidRPr="008A067B" w:rsidRDefault="000B7EE7" w:rsidP="000B7EE7">
            <w:pPr>
              <w:jc w:val="center"/>
              <w:rPr>
                <w:rFonts w:ascii="Times New Roman" w:hAnsi="Times New Roman"/>
                <w:b/>
                <w:bCs/>
                <w:sz w:val="16"/>
                <w:szCs w:val="16"/>
              </w:rPr>
            </w:pPr>
            <w:r w:rsidRPr="008A067B">
              <w:rPr>
                <w:rFonts w:ascii="Times New Roman" w:hAnsi="Times New Roman"/>
                <w:b/>
                <w:bCs/>
                <w:sz w:val="16"/>
                <w:szCs w:val="16"/>
              </w:rPr>
              <w:t>107 164 800,00</w:t>
            </w:r>
          </w:p>
        </w:tc>
        <w:tc>
          <w:tcPr>
            <w:tcW w:w="1712" w:type="dxa"/>
          </w:tcPr>
          <w:p w:rsidR="000B7EE7" w:rsidRPr="0048238D" w:rsidRDefault="000B7EE7" w:rsidP="000B7EE7">
            <w:pPr>
              <w:jc w:val="center"/>
              <w:rPr>
                <w:rFonts w:ascii="Times New Roman" w:hAnsi="Times New Roman"/>
                <w:sz w:val="16"/>
                <w:szCs w:val="16"/>
              </w:rPr>
            </w:pPr>
          </w:p>
        </w:tc>
        <w:tc>
          <w:tcPr>
            <w:tcW w:w="1292" w:type="dxa"/>
          </w:tcPr>
          <w:p w:rsidR="000B7EE7" w:rsidRPr="008A067B" w:rsidRDefault="000B7EE7" w:rsidP="000B7EE7">
            <w:pPr>
              <w:jc w:val="center"/>
              <w:rPr>
                <w:rFonts w:ascii="Times New Roman" w:hAnsi="Times New Roman"/>
                <w:sz w:val="16"/>
                <w:szCs w:val="16"/>
              </w:rPr>
            </w:pPr>
          </w:p>
        </w:tc>
      </w:tr>
    </w:tbl>
    <w:p w:rsidR="00CC5087" w:rsidRDefault="00CC5087" w:rsidP="00CC5087">
      <w:pPr>
        <w:pStyle w:val="a5"/>
        <w:spacing w:after="0" w:line="240" w:lineRule="auto"/>
        <w:rPr>
          <w:rFonts w:ascii="Times New Roman" w:hAnsi="Times New Roman"/>
          <w:b/>
          <w:sz w:val="16"/>
          <w:szCs w:val="16"/>
        </w:rPr>
      </w:pPr>
    </w:p>
    <w:p w:rsidR="00AA3515" w:rsidRDefault="00AA3515" w:rsidP="00AA3515">
      <w:pPr>
        <w:pStyle w:val="a3"/>
        <w:ind w:left="720"/>
        <w:jc w:val="both"/>
        <w:rPr>
          <w:rFonts w:ascii="Times New Roman" w:hAnsi="Times New Roman"/>
          <w:b/>
          <w:sz w:val="16"/>
          <w:szCs w:val="16"/>
        </w:rPr>
      </w:pPr>
    </w:p>
    <w:p w:rsidR="00AA3515" w:rsidRDefault="00AA3515" w:rsidP="00AA3515">
      <w:pPr>
        <w:pStyle w:val="a3"/>
        <w:ind w:left="720"/>
        <w:jc w:val="both"/>
        <w:rPr>
          <w:rFonts w:ascii="Times New Roman" w:hAnsi="Times New Roman"/>
          <w:b/>
          <w:sz w:val="16"/>
          <w:szCs w:val="16"/>
        </w:rPr>
      </w:pPr>
    </w:p>
    <w:p w:rsidR="00AA3515" w:rsidRDefault="00AA3515" w:rsidP="00AA3515">
      <w:pPr>
        <w:pStyle w:val="a3"/>
        <w:ind w:left="720"/>
        <w:jc w:val="both"/>
        <w:rPr>
          <w:rFonts w:ascii="Times New Roman" w:hAnsi="Times New Roman"/>
          <w:b/>
          <w:sz w:val="16"/>
          <w:szCs w:val="16"/>
        </w:rPr>
      </w:pPr>
    </w:p>
    <w:p w:rsidR="00AA3515" w:rsidRDefault="00AA3515" w:rsidP="00AA3515">
      <w:pPr>
        <w:pStyle w:val="a3"/>
        <w:ind w:left="720"/>
        <w:jc w:val="both"/>
        <w:rPr>
          <w:rFonts w:ascii="Times New Roman" w:hAnsi="Times New Roman"/>
          <w:b/>
          <w:sz w:val="16"/>
          <w:szCs w:val="16"/>
        </w:rPr>
      </w:pPr>
    </w:p>
    <w:p w:rsidR="00AA3515" w:rsidRDefault="00AA3515" w:rsidP="00AA3515">
      <w:pPr>
        <w:pStyle w:val="a3"/>
        <w:ind w:left="720"/>
        <w:jc w:val="both"/>
        <w:rPr>
          <w:rFonts w:ascii="Times New Roman" w:hAnsi="Times New Roman"/>
          <w:b/>
          <w:sz w:val="16"/>
          <w:szCs w:val="16"/>
        </w:rPr>
      </w:pPr>
    </w:p>
    <w:p w:rsidR="00D679E2" w:rsidRPr="002333CB" w:rsidRDefault="00D679E2" w:rsidP="00AA2DE7">
      <w:pPr>
        <w:pStyle w:val="a3"/>
        <w:numPr>
          <w:ilvl w:val="0"/>
          <w:numId w:val="15"/>
        </w:numPr>
        <w:jc w:val="both"/>
        <w:rPr>
          <w:rFonts w:ascii="Times New Roman" w:hAnsi="Times New Roman"/>
          <w:b/>
          <w:sz w:val="16"/>
          <w:szCs w:val="16"/>
        </w:rPr>
      </w:pPr>
      <w:r w:rsidRPr="002333CB">
        <w:rPr>
          <w:rFonts w:ascii="Times New Roman" w:hAnsi="Times New Roman"/>
          <w:b/>
          <w:sz w:val="16"/>
          <w:szCs w:val="16"/>
        </w:rPr>
        <w:t>Предложенные потенциальными поставщиками ценовые предложения и сопоставления запроса ценовых предложений:</w:t>
      </w:r>
    </w:p>
    <w:p w:rsidR="00D679E2" w:rsidRPr="002333CB" w:rsidRDefault="00D679E2" w:rsidP="00D679E2">
      <w:pPr>
        <w:pStyle w:val="a3"/>
        <w:jc w:val="both"/>
        <w:rPr>
          <w:rFonts w:ascii="Times New Roman" w:hAnsi="Times New Roman"/>
          <w:b/>
          <w:sz w:val="16"/>
          <w:szCs w:val="16"/>
        </w:rPr>
      </w:pPr>
    </w:p>
    <w:p w:rsidR="00D679E2" w:rsidRPr="002333CB" w:rsidRDefault="00D679E2" w:rsidP="00D679E2">
      <w:pPr>
        <w:pStyle w:val="a3"/>
        <w:jc w:val="both"/>
        <w:rPr>
          <w:rFonts w:ascii="Times New Roman" w:hAnsi="Times New Roman"/>
          <w:b/>
          <w:sz w:val="16"/>
          <w:szCs w:val="16"/>
        </w:rPr>
      </w:pPr>
    </w:p>
    <w:tbl>
      <w:tblPr>
        <w:tblStyle w:val="a6"/>
        <w:tblpPr w:leftFromText="180" w:rightFromText="180" w:vertAnchor="text" w:horzAnchor="margin" w:tblpXSpec="center" w:tblpY="7"/>
        <w:tblW w:w="14318" w:type="dxa"/>
        <w:tblLayout w:type="fixed"/>
        <w:tblLook w:val="04A0" w:firstRow="1" w:lastRow="0" w:firstColumn="1" w:lastColumn="0" w:noHBand="0" w:noVBand="1"/>
      </w:tblPr>
      <w:tblGrid>
        <w:gridCol w:w="562"/>
        <w:gridCol w:w="2410"/>
        <w:gridCol w:w="6662"/>
        <w:gridCol w:w="851"/>
        <w:gridCol w:w="709"/>
        <w:gridCol w:w="850"/>
        <w:gridCol w:w="1276"/>
        <w:gridCol w:w="998"/>
      </w:tblGrid>
      <w:tr w:rsidR="00D552B3" w:rsidRPr="002333CB" w:rsidTr="00280FD0">
        <w:trPr>
          <w:trHeight w:val="274"/>
        </w:trPr>
        <w:tc>
          <w:tcPr>
            <w:tcW w:w="562" w:type="dxa"/>
            <w:hideMark/>
          </w:tcPr>
          <w:p w:rsidR="00D552B3" w:rsidRPr="002333CB" w:rsidRDefault="00D552B3" w:rsidP="00CE0924">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 лота</w:t>
            </w:r>
          </w:p>
        </w:tc>
        <w:tc>
          <w:tcPr>
            <w:tcW w:w="2410" w:type="dxa"/>
            <w:hideMark/>
          </w:tcPr>
          <w:p w:rsidR="00D552B3" w:rsidRPr="002333CB" w:rsidRDefault="00D552B3" w:rsidP="00CE0924">
            <w:pPr>
              <w:spacing w:after="0"/>
              <w:jc w:val="center"/>
              <w:rPr>
                <w:rFonts w:ascii="Times New Roman" w:hAnsi="Times New Roman"/>
                <w:b/>
                <w:bCs/>
                <w:color w:val="000000"/>
                <w:sz w:val="16"/>
                <w:szCs w:val="16"/>
              </w:rPr>
            </w:pPr>
            <w:r w:rsidRPr="002333CB">
              <w:rPr>
                <w:rFonts w:ascii="Times New Roman" w:hAnsi="Times New Roman"/>
                <w:b/>
                <w:bCs/>
                <w:color w:val="000000"/>
                <w:sz w:val="16"/>
                <w:szCs w:val="16"/>
              </w:rPr>
              <w:t>Наименование</w:t>
            </w:r>
          </w:p>
        </w:tc>
        <w:tc>
          <w:tcPr>
            <w:tcW w:w="6662" w:type="dxa"/>
          </w:tcPr>
          <w:p w:rsidR="00D552B3" w:rsidRPr="002333CB" w:rsidRDefault="00D552B3" w:rsidP="00CE0924">
            <w:pPr>
              <w:spacing w:after="0"/>
              <w:jc w:val="center"/>
              <w:rPr>
                <w:rFonts w:ascii="Times New Roman" w:hAnsi="Times New Roman"/>
                <w:b/>
                <w:bCs/>
                <w:color w:val="000000"/>
                <w:sz w:val="16"/>
                <w:szCs w:val="16"/>
              </w:rPr>
            </w:pPr>
            <w:r w:rsidRPr="002333CB">
              <w:rPr>
                <w:rFonts w:ascii="Times New Roman" w:hAnsi="Times New Roman"/>
                <w:b/>
                <w:bCs/>
                <w:color w:val="000000"/>
                <w:sz w:val="16"/>
                <w:szCs w:val="16"/>
                <w:lang w:val="kk-KZ"/>
              </w:rPr>
              <w:t>Техническая спецификация</w:t>
            </w:r>
          </w:p>
        </w:tc>
        <w:tc>
          <w:tcPr>
            <w:tcW w:w="851" w:type="dxa"/>
            <w:hideMark/>
          </w:tcPr>
          <w:p w:rsidR="00D552B3" w:rsidRPr="002333CB" w:rsidRDefault="00D552B3" w:rsidP="00CE0924">
            <w:pPr>
              <w:spacing w:after="0"/>
              <w:jc w:val="center"/>
              <w:rPr>
                <w:rFonts w:ascii="Times New Roman" w:hAnsi="Times New Roman"/>
                <w:b/>
                <w:bCs/>
                <w:color w:val="000000"/>
                <w:sz w:val="16"/>
                <w:szCs w:val="16"/>
              </w:rPr>
            </w:pPr>
            <w:r w:rsidRPr="002333CB">
              <w:rPr>
                <w:rFonts w:ascii="Times New Roman" w:hAnsi="Times New Roman"/>
                <w:b/>
                <w:bCs/>
                <w:color w:val="000000"/>
                <w:sz w:val="16"/>
                <w:szCs w:val="16"/>
              </w:rPr>
              <w:t>Ед. изм.</w:t>
            </w:r>
          </w:p>
        </w:tc>
        <w:tc>
          <w:tcPr>
            <w:tcW w:w="709" w:type="dxa"/>
            <w:hideMark/>
          </w:tcPr>
          <w:p w:rsidR="00D552B3" w:rsidRPr="002333CB" w:rsidRDefault="00D552B3" w:rsidP="00CE0924">
            <w:pPr>
              <w:jc w:val="center"/>
              <w:rPr>
                <w:rFonts w:ascii="Times New Roman" w:hAnsi="Times New Roman"/>
                <w:b/>
                <w:bCs/>
                <w:color w:val="000000"/>
                <w:sz w:val="16"/>
                <w:szCs w:val="16"/>
              </w:rPr>
            </w:pPr>
            <w:r w:rsidRPr="002333CB">
              <w:rPr>
                <w:rFonts w:ascii="Times New Roman" w:hAnsi="Times New Roman"/>
                <w:b/>
                <w:bCs/>
                <w:color w:val="000000"/>
                <w:sz w:val="16"/>
                <w:szCs w:val="16"/>
              </w:rPr>
              <w:t xml:space="preserve"> Кол-во </w:t>
            </w:r>
          </w:p>
        </w:tc>
        <w:tc>
          <w:tcPr>
            <w:tcW w:w="850" w:type="dxa"/>
            <w:hideMark/>
          </w:tcPr>
          <w:p w:rsidR="00D552B3" w:rsidRPr="002333CB" w:rsidRDefault="00D552B3" w:rsidP="00CE0924">
            <w:pPr>
              <w:spacing w:after="0"/>
              <w:jc w:val="center"/>
              <w:rPr>
                <w:rFonts w:ascii="Times New Roman" w:hAnsi="Times New Roman"/>
                <w:b/>
                <w:bCs/>
                <w:color w:val="000000"/>
                <w:sz w:val="16"/>
                <w:szCs w:val="16"/>
              </w:rPr>
            </w:pPr>
            <w:r w:rsidRPr="002333CB">
              <w:rPr>
                <w:rFonts w:ascii="Times New Roman" w:hAnsi="Times New Roman"/>
                <w:b/>
                <w:bCs/>
                <w:color w:val="000000"/>
                <w:sz w:val="16"/>
                <w:szCs w:val="16"/>
              </w:rPr>
              <w:t xml:space="preserve"> Цена за ед. в тенге  </w:t>
            </w:r>
          </w:p>
        </w:tc>
        <w:tc>
          <w:tcPr>
            <w:tcW w:w="1276" w:type="dxa"/>
            <w:hideMark/>
          </w:tcPr>
          <w:p w:rsidR="00D552B3" w:rsidRPr="002333CB" w:rsidRDefault="00D552B3" w:rsidP="00CE0924">
            <w:pPr>
              <w:spacing w:after="0"/>
              <w:jc w:val="center"/>
              <w:rPr>
                <w:rFonts w:ascii="Times New Roman" w:hAnsi="Times New Roman"/>
                <w:b/>
                <w:bCs/>
                <w:color w:val="000000"/>
                <w:sz w:val="16"/>
                <w:szCs w:val="16"/>
              </w:rPr>
            </w:pPr>
            <w:r w:rsidRPr="002333CB">
              <w:rPr>
                <w:rFonts w:ascii="Times New Roman" w:hAnsi="Times New Roman"/>
                <w:b/>
                <w:bCs/>
                <w:color w:val="000000"/>
                <w:sz w:val="16"/>
                <w:szCs w:val="16"/>
              </w:rPr>
              <w:t xml:space="preserve"> Сумма в тенге                   </w:t>
            </w:r>
          </w:p>
        </w:tc>
        <w:tc>
          <w:tcPr>
            <w:tcW w:w="998" w:type="dxa"/>
          </w:tcPr>
          <w:p w:rsidR="00D552B3" w:rsidRDefault="00D552B3" w:rsidP="00D552B3">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ИП «Жайлаубай К.С.»</w:t>
            </w:r>
          </w:p>
          <w:p w:rsidR="00D552B3" w:rsidRPr="0036516B" w:rsidRDefault="00D552B3" w:rsidP="00D552B3">
            <w:pPr>
              <w:spacing w:after="0"/>
              <w:jc w:val="center"/>
              <w:rPr>
                <w:rFonts w:ascii="Times New Roman" w:eastAsia="Times New Roman" w:hAnsi="Times New Roman"/>
                <w:b/>
                <w:bCs/>
                <w:color w:val="000000"/>
                <w:sz w:val="16"/>
                <w:szCs w:val="16"/>
              </w:rPr>
            </w:pPr>
            <w:r w:rsidRPr="002333CB">
              <w:rPr>
                <w:rFonts w:ascii="Times New Roman" w:eastAsia="Times New Roman" w:hAnsi="Times New Roman"/>
                <w:b/>
                <w:bCs/>
                <w:color w:val="000000"/>
                <w:sz w:val="16"/>
                <w:szCs w:val="16"/>
              </w:rPr>
              <w:t xml:space="preserve">БИН </w:t>
            </w:r>
            <w:r>
              <w:rPr>
                <w:rFonts w:ascii="Times New Roman" w:eastAsia="Times New Roman" w:hAnsi="Times New Roman"/>
                <w:b/>
                <w:bCs/>
                <w:color w:val="000000"/>
                <w:sz w:val="16"/>
                <w:szCs w:val="16"/>
              </w:rPr>
              <w:t>750920301263</w:t>
            </w:r>
          </w:p>
        </w:tc>
      </w:tr>
      <w:tr w:rsidR="000B7EE7" w:rsidRPr="002333CB" w:rsidTr="00280FD0">
        <w:trPr>
          <w:trHeight w:val="274"/>
        </w:trPr>
        <w:tc>
          <w:tcPr>
            <w:tcW w:w="562" w:type="dxa"/>
            <w:tcBorders>
              <w:bottom w:val="single" w:sz="4" w:space="0" w:color="auto"/>
            </w:tcBorders>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w:t>
            </w:r>
          </w:p>
        </w:tc>
        <w:tc>
          <w:tcPr>
            <w:tcW w:w="2410" w:type="dxa"/>
            <w:tcBorders>
              <w:bottom w:val="single" w:sz="4" w:space="0" w:color="auto"/>
            </w:tcBorders>
          </w:tcPr>
          <w:p w:rsidR="000B7EE7" w:rsidRPr="008A067B" w:rsidRDefault="000B7EE7" w:rsidP="000B7EE7">
            <w:pPr>
              <w:spacing w:after="0" w:line="240" w:lineRule="auto"/>
              <w:rPr>
                <w:rFonts w:ascii="Times New Roman" w:hAnsi="Times New Roman"/>
                <w:sz w:val="16"/>
                <w:szCs w:val="16"/>
                <w:lang w:val="kk-KZ" w:eastAsia="ru-RU"/>
              </w:rPr>
            </w:pPr>
            <w:r w:rsidRPr="008A067B">
              <w:rPr>
                <w:rFonts w:ascii="Times New Roman" w:hAnsi="Times New Roman"/>
                <w:sz w:val="16"/>
                <w:szCs w:val="16"/>
                <w:lang w:val="kk-KZ"/>
              </w:rPr>
              <w:t>25-ОН-Витамин D общий (CLIA) (25-OH-Vitamin D Total) 1*50мл Mindray  (ИХЛА) Mindray</w:t>
            </w:r>
          </w:p>
        </w:tc>
        <w:tc>
          <w:tcPr>
            <w:tcW w:w="6662" w:type="dxa"/>
            <w:tcBorders>
              <w:bottom w:val="single" w:sz="4" w:space="0" w:color="auto"/>
            </w:tcBorders>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Витамина Д</w:t>
            </w:r>
          </w:p>
        </w:tc>
        <w:tc>
          <w:tcPr>
            <w:tcW w:w="851" w:type="dxa"/>
            <w:tcBorders>
              <w:bottom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Borders>
              <w:bottom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Borders>
              <w:bottom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Borders>
              <w:bottom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4725000</w:t>
            </w:r>
          </w:p>
        </w:tc>
        <w:tc>
          <w:tcPr>
            <w:tcW w:w="998" w:type="dxa"/>
            <w:tcBorders>
              <w:bottom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2333CB" w:rsidTr="00280FD0">
        <w:trPr>
          <w:trHeight w:val="274"/>
        </w:trPr>
        <w:tc>
          <w:tcPr>
            <w:tcW w:w="562" w:type="dxa"/>
            <w:tcBorders>
              <w:top w:val="single" w:sz="4" w:space="0" w:color="auto"/>
              <w:left w:val="single" w:sz="4" w:space="0" w:color="auto"/>
              <w:bottom w:val="single" w:sz="4" w:space="0" w:color="auto"/>
              <w:right w:val="single" w:sz="4" w:space="0" w:color="auto"/>
            </w:tcBorders>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C-ПЕПТИД, (CLIA) (2*50мл)  (ИХЛА) Mindray</w:t>
            </w:r>
          </w:p>
        </w:tc>
        <w:tc>
          <w:tcPr>
            <w:tcW w:w="6662"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Реагент для определения C-ПЕПТИД – 2 флакона по 50 определений на Автоматическом ИХЛ анализаторе. Каждый флакон содержит Штрих-код.</w:t>
            </w:r>
          </w:p>
        </w:tc>
        <w:tc>
          <w:tcPr>
            <w:tcW w:w="851"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201 600</w:t>
            </w:r>
          </w:p>
        </w:tc>
        <w:tc>
          <w:tcPr>
            <w:tcW w:w="1276"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806400</w:t>
            </w:r>
          </w:p>
        </w:tc>
        <w:tc>
          <w:tcPr>
            <w:tcW w:w="998" w:type="dxa"/>
            <w:tcBorders>
              <w:top w:val="single" w:sz="4" w:space="0" w:color="auto"/>
              <w:left w:val="single" w:sz="4" w:space="0" w:color="auto"/>
              <w:bottom w:val="single" w:sz="4" w:space="0" w:color="auto"/>
              <w:right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201 600</w:t>
            </w:r>
          </w:p>
        </w:tc>
      </w:tr>
      <w:tr w:rsidR="000B7EE7" w:rsidRPr="002333CB" w:rsidTr="00280FD0">
        <w:trPr>
          <w:trHeight w:val="274"/>
        </w:trPr>
        <w:tc>
          <w:tcPr>
            <w:tcW w:w="562" w:type="dxa"/>
            <w:tcBorders>
              <w:top w:val="single" w:sz="4" w:space="0" w:color="auto"/>
            </w:tcBorders>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3</w:t>
            </w:r>
          </w:p>
        </w:tc>
        <w:tc>
          <w:tcPr>
            <w:tcW w:w="2410" w:type="dxa"/>
            <w:tcBorders>
              <w:top w:val="single" w:sz="4" w:space="0" w:color="auto"/>
            </w:tcBorders>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lang w:val="en-US"/>
              </w:rPr>
              <w:t>Ferritin (</w:t>
            </w:r>
            <w:r w:rsidRPr="008A067B">
              <w:rPr>
                <w:rFonts w:ascii="Times New Roman" w:hAnsi="Times New Roman"/>
                <w:sz w:val="16"/>
                <w:szCs w:val="16"/>
              </w:rPr>
              <w:t>ИХЛА</w:t>
            </w:r>
            <w:r w:rsidRPr="008A067B">
              <w:rPr>
                <w:rFonts w:ascii="Times New Roman" w:hAnsi="Times New Roman"/>
                <w:sz w:val="16"/>
                <w:szCs w:val="16"/>
                <w:lang w:val="en-US"/>
              </w:rPr>
              <w:t xml:space="preserve">) (CLIA) 2*50 T/Kit Mindray </w:t>
            </w:r>
          </w:p>
        </w:tc>
        <w:tc>
          <w:tcPr>
            <w:tcW w:w="6662" w:type="dxa"/>
            <w:tcBorders>
              <w:top w:val="single" w:sz="4" w:space="0" w:color="auto"/>
            </w:tcBorders>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lang w:val="en-US"/>
              </w:rPr>
              <w:t>Ferritin (</w:t>
            </w:r>
            <w:r w:rsidRPr="008A067B">
              <w:rPr>
                <w:rFonts w:ascii="Times New Roman" w:hAnsi="Times New Roman"/>
                <w:sz w:val="16"/>
                <w:szCs w:val="16"/>
              </w:rPr>
              <w:t>ИХЛА</w:t>
            </w:r>
            <w:r w:rsidRPr="008A067B">
              <w:rPr>
                <w:rFonts w:ascii="Times New Roman" w:hAnsi="Times New Roman"/>
                <w:sz w:val="16"/>
                <w:szCs w:val="16"/>
                <w:lang w:val="en-US"/>
              </w:rPr>
              <w:t xml:space="preserve">) (CLIA) 2*50 T/Kit Mindray </w:t>
            </w:r>
          </w:p>
        </w:tc>
        <w:tc>
          <w:tcPr>
            <w:tcW w:w="851" w:type="dxa"/>
            <w:tcBorders>
              <w:top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Borders>
              <w:top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35</w:t>
            </w:r>
          </w:p>
        </w:tc>
        <w:tc>
          <w:tcPr>
            <w:tcW w:w="850" w:type="dxa"/>
            <w:tcBorders>
              <w:top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88 600</w:t>
            </w:r>
          </w:p>
        </w:tc>
        <w:tc>
          <w:tcPr>
            <w:tcW w:w="1276" w:type="dxa"/>
            <w:tcBorders>
              <w:top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3101000</w:t>
            </w:r>
          </w:p>
        </w:tc>
        <w:tc>
          <w:tcPr>
            <w:tcW w:w="998" w:type="dxa"/>
            <w:tcBorders>
              <w:top w:val="single" w:sz="4" w:space="0" w:color="auto"/>
            </w:tcBorders>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88 600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Аланинаминотрансфераза (4х35+2х18),,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915000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Альфа-фетопротеин (CLIA) (AFP) 2*50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lang w:val="kk-KZ"/>
              </w:rPr>
              <w:t xml:space="preserve"> </w:t>
            </w:r>
            <w:r w:rsidRPr="008A067B">
              <w:rPr>
                <w:rFonts w:ascii="Times New Roman" w:hAnsi="Times New Roman"/>
                <w:sz w:val="16"/>
                <w:szCs w:val="16"/>
              </w:rPr>
              <w:t>Набор реагентов для определения Альфа-фетопротеина. Состав набора: Реагент для определения Альфа-фетопротеина – 2 флакона по 50 определений на автоматическом ИХЛ анализаторе. Каждый флакон содержит штрих-код</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Антитело к пероксидазе щитовидной железы (CLIA) (Anti-TP) 2*50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Антитело к пероксидазе щитовидной железы (CLIA) (Anti-TP) 2*50 (ИХЛА) Mindray</w:t>
            </w:r>
            <w:r>
              <w:rPr>
                <w:rFonts w:ascii="Times New Roman" w:hAnsi="Times New Roman"/>
                <w:sz w:val="16"/>
                <w:szCs w:val="16"/>
              </w:rPr>
              <w:t xml:space="preserve"> </w:t>
            </w:r>
            <w:r w:rsidRPr="008A067B">
              <w:rPr>
                <w:rFonts w:ascii="Times New Roman" w:hAnsi="Times New Roman"/>
                <w:sz w:val="16"/>
                <w:szCs w:val="16"/>
              </w:rPr>
              <w:t xml:space="preserve">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4134000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137 800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Аспартатаминотрансфераза (АСТ) (4*35+2*18)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915000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lastRenderedPageBreak/>
              <w:t>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Билирубин общий (4*35ml+2*18ml) TBI0202,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1365000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Билирубин прямой (4*35ml+2*18ml) DBI0202,,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1365000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Витамин В12  2*50мл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Витамина B12. Состав набора: Реагент для определения Витамина B12 – 2 флакона по 50 определений на Автоматическом ИХЛ анализаторе. Каждый флакон содержит Штрих-код.</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153 600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3072000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153 600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11</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Глюкоза</w:t>
            </w:r>
            <w:r w:rsidRPr="008A067B">
              <w:rPr>
                <w:rFonts w:ascii="Times New Roman" w:hAnsi="Times New Roman"/>
                <w:sz w:val="16"/>
                <w:szCs w:val="16"/>
                <w:lang w:val="en-US"/>
              </w:rPr>
              <w:t xml:space="preserve"> (4*40ML+2*20ML) GLU0102,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770000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15 400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12</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Дилюент M-52 (20л/кан)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Изотонический разбавитель</w:t>
            </w:r>
            <w:r w:rsidRPr="008A067B">
              <w:rPr>
                <w:rFonts w:ascii="Times New Roman" w:hAnsi="Times New Roman"/>
                <w:sz w:val="16"/>
                <w:szCs w:val="16"/>
              </w:rPr>
              <w:br w:type="page"/>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BC-5000. Объем флакона не менее 20 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50 000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13</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Инсулин 2*50 Т/Kit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Инсулина. Состав набора: Реагент для определения Инсулина – 2 флакона по 50 определений на Автоматическом ИХЛ анализаторе. Каждый флакон содержит Штрих-код.</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176 400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14</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Калибратор</w:t>
            </w:r>
            <w:r w:rsidRPr="008A067B">
              <w:rPr>
                <w:rFonts w:ascii="Times New Roman" w:hAnsi="Times New Roman"/>
                <w:sz w:val="16"/>
                <w:szCs w:val="16"/>
                <w:lang w:val="en-US"/>
              </w:rPr>
              <w:t xml:space="preserve"> 25-OH-Vitamin D Total 3*2</w:t>
            </w:r>
            <w:r w:rsidRPr="008A067B">
              <w:rPr>
                <w:rFonts w:ascii="Times New Roman" w:hAnsi="Times New Roman"/>
                <w:sz w:val="16"/>
                <w:szCs w:val="16"/>
              </w:rPr>
              <w:t>мл</w:t>
            </w:r>
            <w:r w:rsidRPr="008A067B">
              <w:rPr>
                <w:rFonts w:ascii="Times New Roman" w:hAnsi="Times New Roman"/>
                <w:sz w:val="16"/>
                <w:szCs w:val="16"/>
                <w:lang w:val="en-US"/>
              </w:rPr>
              <w:t xml:space="preserve">  (</w:t>
            </w:r>
            <w:r w:rsidRPr="008A067B">
              <w:rPr>
                <w:rFonts w:ascii="Times New Roman" w:hAnsi="Times New Roman"/>
                <w:sz w:val="16"/>
                <w:szCs w:val="16"/>
              </w:rPr>
              <w:t>ИХЛА</w:t>
            </w:r>
            <w:r w:rsidRPr="008A067B">
              <w:rPr>
                <w:rFonts w:ascii="Times New Roman" w:hAnsi="Times New Roman"/>
                <w:sz w:val="16"/>
                <w:szCs w:val="16"/>
                <w:lang w:val="en-US"/>
              </w:rPr>
              <w:t>)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25-OH-Vitamin D Total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157600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39 400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AFP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калибраторов для проведения калибровки AFP (Альфа-фетопротеина) на автоматическом ИХЛ анализаторе. Состав набора: 3 флакона по 2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393600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98 400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16</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C-PEPTIDE  (CLIA) (3*2 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C-PEPTIDE  (CLIA) (3*2 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17</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CA125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CA125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FER (Ферритина)  . Mindray ИХЛА</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Ferritin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108 300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433200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108 300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19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FPSA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FPSA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lastRenderedPageBreak/>
              <w:t>20</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Калибратор PRL 3*2ml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Калибратор PRL 3*2ml  (ИХЛА) Mindray </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315200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TESTO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TESTO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315200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78 800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22</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Калибратор TPSA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TPSA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Витамин В12 (CLIA)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Tg 3*2мл  (ИХЛА) Mindray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29 500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инсулин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инсулин 3*2мл  (ИХЛА) Mindray</w:t>
            </w:r>
            <w:r w:rsidRPr="008A067B">
              <w:rPr>
                <w:rFonts w:ascii="Times New Roman" w:hAnsi="Times New Roman"/>
                <w:sz w:val="16"/>
                <w:szCs w:val="16"/>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472400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118 100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специф. белков, 5×1мл (C3,C4,CRP, IgA,IgG,IgM, С реактивный белок)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с известным содержанием C3, C4, CRP, IgA, IgG, IgM,    С реактивнго белка.  Из комплекта биохимический анализатор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686000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137 200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Калибратор фолат 3*2мл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калибраторов для проведения калибровки Фолата на Автоматическом ИХЛ анализаторе. Состав набора: 3 флакона по 2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204800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51 200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Калибровочный стандарт для липидов (HDLC,LDLC),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с известным содержанием APOA1,APOB, HDLC,LDLC. 5 флаконов. Из комплекта биохимический анализатор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100 500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100 500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Кальций (Ca) (4*40ml)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Кальция в сыворотке крови из комплекта биохимический анализатор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14 600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14 600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29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lang w:val="kk-KZ"/>
              </w:rPr>
              <w:t xml:space="preserve">Кальция Хлорид, CalciumChlorideSolution 10 x 4 мл. </w:t>
            </w:r>
            <w:r w:rsidRPr="008A067B">
              <w:rPr>
                <w:rFonts w:ascii="Times New Roman" w:hAnsi="Times New Roman"/>
                <w:sz w:val="16"/>
                <w:szCs w:val="16"/>
              </w:rPr>
              <w:t>Mindray(С новым код ТНВЭ)</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688000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17 200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30</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Контроль антитиреоидных антител (H) (Ant, Anti-TRO) 6*2мл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Anti-Tg, Anti-TPO с высокими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945200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31</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Контроль антитиреоидных антител (L) (Anti-Tg, Anti-TRO) 6*2ml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Anti-Tg, Anti-TPO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756000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lastRenderedPageBreak/>
              <w:t>32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-1, 10 x 1 мл , Mindray(С новым код ТНВЭ)</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105-006674-00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1819500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33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-2, 10 x 1 мл, , Mindray(С новым код ТНВЭ)</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прибора. Кат ном. 105-006675-00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1819500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121 300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sidRPr="002333CB">
              <w:rPr>
                <w:rFonts w:ascii="Times New Roman" w:hAnsi="Times New Roman"/>
                <w:b/>
                <w:bCs/>
                <w:color w:val="000000"/>
                <w:sz w:val="16"/>
                <w:szCs w:val="16"/>
              </w:rPr>
              <w:t>34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Креатинин с саркозиноксидазой (R1: 2х27мл + R2:1х18мл) CREA-S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1170000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23 400</w:t>
            </w:r>
          </w:p>
        </w:tc>
      </w:tr>
      <w:tr w:rsidR="000B7EE7" w:rsidRPr="002333CB" w:rsidTr="00280FD0">
        <w:trPr>
          <w:trHeight w:val="1727"/>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35</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Кюветы Авто (1000шт/рул) Auto Cuvettes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Одноразовые пластиковые кюветы в количестве 1000шт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рулон</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5022500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200 900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Кюветы</w:t>
            </w:r>
            <w:r w:rsidRPr="008A067B">
              <w:rPr>
                <w:rFonts w:ascii="Times New Roman" w:hAnsi="Times New Roman"/>
                <w:sz w:val="16"/>
                <w:szCs w:val="16"/>
                <w:lang w:val="en-US"/>
              </w:rPr>
              <w:t xml:space="preserve"> </w:t>
            </w:r>
            <w:r w:rsidRPr="008A067B">
              <w:rPr>
                <w:rFonts w:ascii="Times New Roman" w:hAnsi="Times New Roman"/>
                <w:sz w:val="16"/>
                <w:szCs w:val="16"/>
              </w:rPr>
              <w:t>для</w:t>
            </w:r>
            <w:r w:rsidRPr="008A067B">
              <w:rPr>
                <w:rFonts w:ascii="Times New Roman" w:hAnsi="Times New Roman"/>
                <w:sz w:val="16"/>
                <w:szCs w:val="16"/>
                <w:lang w:val="en-US"/>
              </w:rPr>
              <w:t xml:space="preserve"> CL-1000i  21*2*88=3696 pcs/box (</w:t>
            </w:r>
            <w:r w:rsidRPr="008A067B">
              <w:rPr>
                <w:rFonts w:ascii="Times New Roman" w:hAnsi="Times New Roman"/>
                <w:sz w:val="16"/>
                <w:szCs w:val="16"/>
              </w:rPr>
              <w:t>ИХЛА</w:t>
            </w:r>
            <w:r w:rsidRPr="008A067B">
              <w:rPr>
                <w:rFonts w:ascii="Times New Roman" w:hAnsi="Times New Roman"/>
                <w:sz w:val="16"/>
                <w:szCs w:val="16"/>
                <w:lang w:val="en-US"/>
              </w:rPr>
              <w:t>)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Кюветы для CL-1000i в планшетах по 88 шт. Планшеты расфасованы в упаковку по два планшета, в коробке 21 упаковка. Каждый планшет снабжен штрих-кодом, совместимым со считывателем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443 500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3104500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443 500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Лампа галогено-вольфрамовая (12V,20WT)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Галогеновая лампа из комплекта биохимический анализатор Mindray BS-230, 240, 240 Pro закрытого типа без произвольных методик.</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127 900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767400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127 900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Лизирующий реагент M-52DIFF (500мл)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Предназначенный для одновременного лизирования красных кровяных клеток, дифференцировки лейкоцитов по 5 субпопуляциям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767500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реагент М-52LH  (100мл/бут)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Гемотологический реагент марки M-52LH, предназначенный для лизирования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582000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19 400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Магний (Mg) (4*40ml)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Магния в сыворотке крови из комплекта биохимический анализатор Mindray   закрытого типа без произвольных методик. R-4x40ml, в оригинальных флаконах. (Mg) (Ксилидил-синий (магоновый) метод). 490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1045000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Метоболический мультиконтроль  (L) 6*5мл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VD, VB12, Folate, PTH, CT, Ferritin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680400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Метоболический мультиконтроль  (Н) 6*5мл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VD, VB12, Folate, PTH, CT, Ferritin с высокими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680400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226 800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lastRenderedPageBreak/>
              <w:t>43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Мочевина UREA (4х35мл+2х18мл),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620000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15 500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Моющий CD 80 1л,   Mindray (С новым ТНВЭД)</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921000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45</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Мультикалибратор</w:t>
            </w:r>
            <w:r w:rsidRPr="008A067B">
              <w:rPr>
                <w:rFonts w:ascii="Times New Roman" w:hAnsi="Times New Roman"/>
                <w:sz w:val="16"/>
                <w:szCs w:val="16"/>
                <w:lang w:val="en-US"/>
              </w:rPr>
              <w:t xml:space="preserve"> (10</w:t>
            </w:r>
            <w:r w:rsidRPr="008A067B">
              <w:rPr>
                <w:rFonts w:ascii="Times New Roman" w:hAnsi="Times New Roman"/>
                <w:sz w:val="16"/>
                <w:szCs w:val="16"/>
              </w:rPr>
              <w:t>х</w:t>
            </w:r>
            <w:r w:rsidRPr="008A067B">
              <w:rPr>
                <w:rFonts w:ascii="Times New Roman" w:hAnsi="Times New Roman"/>
                <w:sz w:val="16"/>
                <w:szCs w:val="16"/>
                <w:lang w:val="en-US"/>
              </w:rPr>
              <w:t>3 ml),  Multi Sera Calibrator  Mindray (</w:t>
            </w:r>
            <w:r w:rsidRPr="008A067B">
              <w:rPr>
                <w:rFonts w:ascii="Times New Roman" w:hAnsi="Times New Roman"/>
                <w:sz w:val="16"/>
                <w:szCs w:val="16"/>
              </w:rPr>
              <w:t>набор</w:t>
            </w:r>
            <w:r w:rsidRPr="008A067B">
              <w:rPr>
                <w:rFonts w:ascii="Times New Roman" w:hAnsi="Times New Roman"/>
                <w:sz w:val="16"/>
                <w:szCs w:val="16"/>
                <w:lang w:val="en-US"/>
              </w:rPr>
              <w:t>)</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w:t>
            </w:r>
            <w:r w:rsidRPr="008A067B">
              <w:rPr>
                <w:rFonts w:ascii="Times New Roman" w:hAnsi="Times New Roman"/>
                <w:sz w:val="16"/>
                <w:szCs w:val="16"/>
                <w:lang w:val="en-US"/>
              </w:rPr>
              <w:t xml:space="preserve"> </w:t>
            </w:r>
            <w:r w:rsidRPr="008A067B">
              <w:rPr>
                <w:rFonts w:ascii="Times New Roman" w:hAnsi="Times New Roman"/>
                <w:sz w:val="16"/>
                <w:szCs w:val="16"/>
              </w:rPr>
              <w:t>для</w:t>
            </w:r>
            <w:r w:rsidRPr="008A067B">
              <w:rPr>
                <w:rFonts w:ascii="Times New Roman" w:hAnsi="Times New Roman"/>
                <w:sz w:val="16"/>
                <w:szCs w:val="16"/>
                <w:lang w:val="en-US"/>
              </w:rPr>
              <w:t xml:space="preserve"> </w:t>
            </w:r>
            <w:r w:rsidRPr="008A067B">
              <w:rPr>
                <w:rFonts w:ascii="Times New Roman" w:hAnsi="Times New Roman"/>
                <w:sz w:val="16"/>
                <w:szCs w:val="16"/>
              </w:rPr>
              <w:t>приготовления</w:t>
            </w:r>
            <w:r w:rsidRPr="008A067B">
              <w:rPr>
                <w:rFonts w:ascii="Times New Roman" w:hAnsi="Times New Roman"/>
                <w:sz w:val="16"/>
                <w:szCs w:val="16"/>
                <w:lang w:val="en-US"/>
              </w:rPr>
              <w:t xml:space="preserve"> 3 </w:t>
            </w:r>
            <w:r w:rsidRPr="008A067B">
              <w:rPr>
                <w:rFonts w:ascii="Times New Roman" w:hAnsi="Times New Roman"/>
                <w:sz w:val="16"/>
                <w:szCs w:val="16"/>
              </w:rPr>
              <w:t>мл</w:t>
            </w:r>
            <w:r w:rsidRPr="008A067B">
              <w:rPr>
                <w:rFonts w:ascii="Times New Roman" w:hAnsi="Times New Roman"/>
                <w:sz w:val="16"/>
                <w:szCs w:val="16"/>
                <w:lang w:val="en-US"/>
              </w:rPr>
              <w:t xml:space="preserve"> </w:t>
            </w:r>
            <w:r w:rsidRPr="008A067B">
              <w:rPr>
                <w:rFonts w:ascii="Times New Roman" w:hAnsi="Times New Roman"/>
                <w:sz w:val="16"/>
                <w:szCs w:val="16"/>
              </w:rPr>
              <w:t>калибровочной</w:t>
            </w:r>
            <w:r w:rsidRPr="008A067B">
              <w:rPr>
                <w:rFonts w:ascii="Times New Roman" w:hAnsi="Times New Roman"/>
                <w:sz w:val="16"/>
                <w:szCs w:val="16"/>
                <w:lang w:val="en-US"/>
              </w:rPr>
              <w:t xml:space="preserve"> </w:t>
            </w:r>
            <w:r w:rsidRPr="008A067B">
              <w:rPr>
                <w:rFonts w:ascii="Times New Roman" w:hAnsi="Times New Roman"/>
                <w:sz w:val="16"/>
                <w:szCs w:val="16"/>
              </w:rPr>
              <w:t>сыворотки</w:t>
            </w:r>
            <w:r w:rsidRPr="008A067B">
              <w:rPr>
                <w:rFonts w:ascii="Times New Roman" w:hAnsi="Times New Roman"/>
                <w:sz w:val="16"/>
                <w:szCs w:val="16"/>
                <w:lang w:val="en-US"/>
              </w:rPr>
              <w:t xml:space="preserve"> </w:t>
            </w:r>
            <w:r w:rsidRPr="008A067B">
              <w:rPr>
                <w:rFonts w:ascii="Times New Roman" w:hAnsi="Times New Roman"/>
                <w:sz w:val="16"/>
                <w:szCs w:val="16"/>
              </w:rPr>
              <w:t>с</w:t>
            </w:r>
            <w:r w:rsidRPr="008A067B">
              <w:rPr>
                <w:rFonts w:ascii="Times New Roman" w:hAnsi="Times New Roman"/>
                <w:sz w:val="16"/>
                <w:szCs w:val="16"/>
                <w:lang w:val="en-US"/>
              </w:rPr>
              <w:t xml:space="preserve"> </w:t>
            </w:r>
            <w:r w:rsidRPr="008A067B">
              <w:rPr>
                <w:rFonts w:ascii="Times New Roman" w:hAnsi="Times New Roman"/>
                <w:sz w:val="16"/>
                <w:szCs w:val="16"/>
              </w:rPr>
              <w:t>известным</w:t>
            </w:r>
            <w:r w:rsidRPr="008A067B">
              <w:rPr>
                <w:rFonts w:ascii="Times New Roman" w:hAnsi="Times New Roman"/>
                <w:sz w:val="16"/>
                <w:szCs w:val="16"/>
                <w:lang w:val="en-US"/>
              </w:rPr>
              <w:t xml:space="preserve"> </w:t>
            </w:r>
            <w:r w:rsidRPr="008A067B">
              <w:rPr>
                <w:rFonts w:ascii="Times New Roman" w:hAnsi="Times New Roman"/>
                <w:sz w:val="16"/>
                <w:szCs w:val="16"/>
              </w:rPr>
              <w:t>содержанием</w:t>
            </w:r>
            <w:r w:rsidRPr="008A067B">
              <w:rPr>
                <w:rFonts w:ascii="Times New Roman" w:hAnsi="Times New Roman"/>
                <w:sz w:val="16"/>
                <w:szCs w:val="16"/>
                <w:lang w:val="en-US"/>
              </w:rPr>
              <w:t xml:space="preserve"> ALB, ALP, ALT, AMY, AST, DBVOX, TB-VOX, Ca, TC, CK, Crea-Jaff, Crea-S, GLU-O, GGT, LDH-L, Mg, P, TP, TG, Urea, UA, CHE. </w:t>
            </w:r>
            <w:r w:rsidRPr="008A067B">
              <w:rPr>
                <w:rFonts w:ascii="Times New Roman" w:hAnsi="Times New Roman"/>
                <w:sz w:val="16"/>
                <w:szCs w:val="16"/>
              </w:rPr>
              <w:t>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114 700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344100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114 700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иммуноанализа (L) 6*5мл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Insulin, C-Peptide, Cortisol, DHEA-S с низкими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567000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иммуноанализа (Н) 6*5мл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для проведения контроля качества определения Insulin, C-Peptide, Cortisol, DHEA-S  с высокими значениями на Автоматическом ИХЛ анализаторе. Состав набора: 6 флаконов по 5 мл. Упаковка имеет оригинальный штрих-код, совместимый с программой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708900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236 300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Клин Чем уровень 1, 6х5 мл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386700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Клин Чем уровень 2, 6х5 мл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152 500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457500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152 500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опухоли (H) 6х5мл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Готовый к применению раствор для проведения QC, с аттестованными высокими значениями (Н) для определяемых аналитов  (CA125, CA19-9, TPSA, FPSA, CEA, AFP, Ferritin, CA15-3, CA72-4, CYFRA).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673 300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1346600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673 300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Мультиконтроль опухоли (L) 6х5мл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Готовый к применению раствор для проведения QC, с аттестованными низкими значениями (L) для определяемых аналитов  (CA125, CA19-9, TPSA, FPSA, CEA, AFP, Ferritin, CA15-3, CA72-4, CYFRA).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561 100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1122200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561 100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антиген простаты (CLIA) (TPSA) 2*50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антиген простаты (CLIA) (TPSA) 2*50 (ИХЛА) Mindray арт:105-004219-00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lastRenderedPageBreak/>
              <w:t>53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белок (4*40ML)  (ТР)   TP0102,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277500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11 100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54</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Пролактин (CLIA) (PRL) 2*50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Пролактин (CLIA) (PRL) 2*50 (ИХЛА) Mindray арт:105-004224-00</w:t>
            </w:r>
            <w:r w:rsidRPr="008A067B">
              <w:rPr>
                <w:rFonts w:ascii="Times New Roman" w:hAnsi="Times New Roman"/>
                <w:sz w:val="16"/>
                <w:szCs w:val="16"/>
              </w:rPr>
              <w:br w:type="page"/>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1890000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раствор -2 Cleaning Solution-2, (2500 мл)  (с нов. ТНВЭД)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Специальный раствор для прочистки пробозаборника. Канистра 2500мл.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60 000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1200000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60 000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буфер (10л/бак)  для Анализатор CL-1000I: ,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Промывочный буфер - специальный готовый к применению раствор объемом 10 л. Снабжен специальным штрих-кодом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1852000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46 300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57</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Промывочный</w:t>
            </w:r>
            <w:r w:rsidRPr="008A067B">
              <w:rPr>
                <w:rFonts w:ascii="Times New Roman" w:hAnsi="Times New Roman"/>
                <w:sz w:val="16"/>
                <w:szCs w:val="16"/>
                <w:lang w:val="en-US"/>
              </w:rPr>
              <w:t xml:space="preserve"> </w:t>
            </w:r>
            <w:r w:rsidRPr="008A067B">
              <w:rPr>
                <w:rFonts w:ascii="Times New Roman" w:hAnsi="Times New Roman"/>
                <w:sz w:val="16"/>
                <w:szCs w:val="16"/>
              </w:rPr>
              <w:t>раствор</w:t>
            </w:r>
            <w:r w:rsidRPr="008A067B">
              <w:rPr>
                <w:rFonts w:ascii="Times New Roman" w:hAnsi="Times New Roman"/>
                <w:sz w:val="16"/>
                <w:szCs w:val="16"/>
                <w:lang w:val="en-US"/>
              </w:rPr>
              <w:t xml:space="preserve"> -1 Cleaning Solution-1, 10 x 15 </w:t>
            </w:r>
            <w:r w:rsidRPr="008A067B">
              <w:rPr>
                <w:rFonts w:ascii="Times New Roman" w:hAnsi="Times New Roman"/>
                <w:sz w:val="16"/>
                <w:szCs w:val="16"/>
              </w:rPr>
              <w:t>мл</w:t>
            </w:r>
            <w:r w:rsidRPr="008A067B">
              <w:rPr>
                <w:rFonts w:ascii="Times New Roman" w:hAnsi="Times New Roman"/>
                <w:sz w:val="16"/>
                <w:szCs w:val="16"/>
                <w:lang w:val="en-US"/>
              </w:rPr>
              <w:t>.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Специальный раствор для прочистки пробозаборника. В упаковке 10 флаконов по 15 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105-006676-00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упак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834000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58</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Протромбиновое время(ПВ), Protrombin Time(РТ) (10х4мл),  Long Island</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1191000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Раковый антиген 125 (CLIA) (CA125 ) 2*50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1181600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Раствор субстрата 115млх4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Раствор субстрата расфасован в специальные контейнеры по 115 мл совместимые с приемным устройством анализатора. Упакованы в коробки по 4 контейнера.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175 700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3514000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175 700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61</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Реагент АПТВ, APTT Reagent (Ellagic Acid) 10 x 2 мл  Mindray(С новым код ТНВЭ)</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852000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28 400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Ревматоидный Фактор II (1*40мл+1*11мл) с калибратором (5*0.5мл)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Ревматоидный фактор II</w:t>
            </w:r>
            <w:r w:rsidRPr="008A067B">
              <w:rPr>
                <w:rFonts w:ascii="Times New Roman" w:hAnsi="Times New Roman"/>
                <w:sz w:val="16"/>
                <w:szCs w:val="16"/>
              </w:rPr>
              <w:br/>
              <w:t>в сыворотке крови из комплекта биохимический анализатор Mindray   закрытого типа без произвольных методик. R1 1×40 mL + R2 1×15 mL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2594000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p>
        </w:tc>
        <w:tc>
          <w:tcPr>
            <w:tcW w:w="2410" w:type="dxa"/>
          </w:tcPr>
          <w:p w:rsidR="000B7EE7" w:rsidRPr="008A067B" w:rsidRDefault="000B7EE7" w:rsidP="000B7EE7">
            <w:pPr>
              <w:spacing w:after="0"/>
              <w:rPr>
                <w:rFonts w:ascii="Times New Roman" w:hAnsi="Times New Roman"/>
                <w:sz w:val="16"/>
                <w:szCs w:val="16"/>
              </w:rPr>
            </w:pPr>
          </w:p>
        </w:tc>
        <w:tc>
          <w:tcPr>
            <w:tcW w:w="6662" w:type="dxa"/>
          </w:tcPr>
          <w:p w:rsidR="000B7EE7" w:rsidRPr="008A067B" w:rsidRDefault="000B7EE7" w:rsidP="000B7EE7">
            <w:pPr>
              <w:spacing w:after="0"/>
              <w:rPr>
                <w:rFonts w:ascii="Times New Roman" w:hAnsi="Times New Roman"/>
                <w:sz w:val="16"/>
                <w:szCs w:val="16"/>
              </w:rPr>
            </w:pPr>
          </w:p>
        </w:tc>
        <w:tc>
          <w:tcPr>
            <w:tcW w:w="851" w:type="dxa"/>
          </w:tcPr>
          <w:p w:rsidR="000B7EE7" w:rsidRPr="008A067B" w:rsidRDefault="000B7EE7" w:rsidP="000B7EE7">
            <w:pPr>
              <w:jc w:val="center"/>
              <w:rPr>
                <w:rFonts w:ascii="Times New Roman" w:hAnsi="Times New Roman"/>
                <w:sz w:val="16"/>
                <w:szCs w:val="16"/>
              </w:rPr>
            </w:pPr>
          </w:p>
        </w:tc>
        <w:tc>
          <w:tcPr>
            <w:tcW w:w="709" w:type="dxa"/>
          </w:tcPr>
          <w:p w:rsidR="000B7EE7" w:rsidRPr="008A067B" w:rsidRDefault="000B7EE7" w:rsidP="000B7EE7">
            <w:pPr>
              <w:jc w:val="center"/>
              <w:rPr>
                <w:rFonts w:ascii="Times New Roman" w:hAnsi="Times New Roman"/>
                <w:sz w:val="16"/>
                <w:szCs w:val="16"/>
              </w:rPr>
            </w:pPr>
          </w:p>
        </w:tc>
        <w:tc>
          <w:tcPr>
            <w:tcW w:w="850" w:type="dxa"/>
          </w:tcPr>
          <w:p w:rsidR="000B7EE7" w:rsidRPr="008A067B" w:rsidRDefault="000B7EE7" w:rsidP="000B7EE7">
            <w:pPr>
              <w:jc w:val="center"/>
              <w:rPr>
                <w:rFonts w:ascii="Times New Roman" w:hAnsi="Times New Roman"/>
                <w:sz w:val="16"/>
                <w:szCs w:val="16"/>
              </w:rPr>
            </w:pPr>
          </w:p>
        </w:tc>
        <w:tc>
          <w:tcPr>
            <w:tcW w:w="1276" w:type="dxa"/>
          </w:tcPr>
          <w:p w:rsidR="000B7EE7" w:rsidRPr="008A067B" w:rsidRDefault="000B7EE7" w:rsidP="000B7EE7">
            <w:pPr>
              <w:jc w:val="center"/>
              <w:rPr>
                <w:rFonts w:ascii="Times New Roman" w:hAnsi="Times New Roman"/>
                <w:sz w:val="16"/>
                <w:szCs w:val="16"/>
              </w:rPr>
            </w:pPr>
          </w:p>
        </w:tc>
        <w:tc>
          <w:tcPr>
            <w:tcW w:w="998" w:type="dxa"/>
          </w:tcPr>
          <w:p w:rsidR="000B7EE7" w:rsidRPr="008A067B" w:rsidRDefault="000B7EE7" w:rsidP="000B7EE7">
            <w:pPr>
              <w:jc w:val="center"/>
              <w:rPr>
                <w:rFonts w:ascii="Times New Roman" w:hAnsi="Times New Roman"/>
                <w:sz w:val="16"/>
                <w:szCs w:val="16"/>
              </w:rPr>
            </w:pP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С-реактивный белок (СРБ) 1*40ML +1*10ML,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1254000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Свободный антиген простаты (CLIA) (FPSA) 2*50 (ИХЛА)Mindray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Свободный антиген простаты (CLIA) (FPSA) 2*50 (ИХЛА)Mindray арт:105-004218-00</w:t>
            </w:r>
            <w:r w:rsidRPr="008A067B">
              <w:rPr>
                <w:rFonts w:ascii="Times New Roman" w:hAnsi="Times New Roman"/>
                <w:sz w:val="16"/>
                <w:szCs w:val="16"/>
              </w:rPr>
              <w:br w:type="page"/>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768000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128 000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lastRenderedPageBreak/>
              <w:t>65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Тромбиновое время(ТВ),10х2мл. арт: 105-006667-00. Mindray(С новым код ТНВЭ)</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тромбинового времени в плазме крови. Состав: 10 флаконов с лиофилизированным реактивом для приготовления 2 мл готового реактива. Набор рассчитан для проведения 250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105-006667-00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945000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18 900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66</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Углеводный антиген 19-9 (CLIA) (CA19-9) 2*50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590800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147 700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67</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Фибриноген (FIB), (6 x 4 мл + 1 x 1 мл FRP + 2 x 75 мл FB). Mindray(С новым код ТН</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97 100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1942000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97 100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68</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Фолат 2*50 Т/Kit (ИХЛА) Mindray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реагентов для определения Фолата. Состав набора: Реагент для определения Фолата – 2 флакона по 50 определений на Автоматическом ИХЛ анализаторе. Каждый флакон содержит Штрих-код.</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637800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106 300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69</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 xml:space="preserve">Фолликулостимулирующий гормон (CLIA) (FSH) 2*50 (ИХЛА) Mindray </w:t>
            </w:r>
          </w:p>
        </w:tc>
        <w:tc>
          <w:tcPr>
            <w:tcW w:w="6662" w:type="dxa"/>
          </w:tcPr>
          <w:p w:rsidR="000B7EE7" w:rsidRPr="008A067B" w:rsidRDefault="000B7EE7" w:rsidP="000B7EE7">
            <w:pPr>
              <w:rPr>
                <w:rFonts w:ascii="Times New Roman" w:hAnsi="Times New Roman"/>
                <w:sz w:val="16"/>
                <w:szCs w:val="16"/>
              </w:rPr>
            </w:pPr>
            <w:r w:rsidRPr="008A067B">
              <w:rPr>
                <w:rFonts w:ascii="Times New Roman" w:hAnsi="Times New Roman"/>
                <w:sz w:val="16"/>
                <w:szCs w:val="16"/>
              </w:rPr>
              <w:t>Набор реагентов для определения Фолликулостимулирующего гормона. Состав набора: Реагент для определения Фолликулостимулирующего гормона – 2 флакона по 50 определений на Автоматическом ИХЛ анализаторе. Каждый флакон содержит Штрих-код.</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378000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Холестерин высокой плотности HDL-C  (ЛПВП) (1х40+1х14),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Липоротеинов высокой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1295000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51 800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Холестерин низкой плотности LDL-C (ЛПНП)  (1х40+1х14),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58 400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1460000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58 400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Альфа-Амилаза (AMY) (1*38ml+1*10ml)  Mindray</w:t>
            </w:r>
          </w:p>
        </w:tc>
        <w:tc>
          <w:tcPr>
            <w:tcW w:w="6662" w:type="dxa"/>
          </w:tcPr>
          <w:p w:rsidR="000B7EE7" w:rsidRPr="008A067B" w:rsidRDefault="000B7EE7" w:rsidP="000B7EE7">
            <w:pPr>
              <w:rPr>
                <w:rFonts w:ascii="Times New Roman" w:hAnsi="Times New Roman"/>
                <w:sz w:val="16"/>
                <w:szCs w:val="16"/>
              </w:rPr>
            </w:pPr>
            <w:r w:rsidRPr="008A067B">
              <w:rPr>
                <w:rFonts w:ascii="Times New Roman" w:hAnsi="Times New Roman"/>
                <w:sz w:val="16"/>
                <w:szCs w:val="16"/>
              </w:rPr>
              <w:t>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1390000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27 800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73</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Гематологические контрольные материалы BC-6D 6*4.5мл (L,N,H) (С новым КодТНВЭД),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Контрольная кровь для гематологи (высокий, нормальный, низкий). Суспензия с взвешенными форменными элементами, для контроля качества гематологических анализаторов, 6фл х 4,5мл.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247 800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1239000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247 800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74</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Дилюент DS (20л/кан).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Разбавитель DS используется для измерения параметров RBC, PLT, WBC, RET и NRBC. канистра 20 литров.</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48 900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1467000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48 900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75</w:t>
            </w:r>
          </w:p>
        </w:tc>
        <w:tc>
          <w:tcPr>
            <w:tcW w:w="2410" w:type="dxa"/>
          </w:tcPr>
          <w:p w:rsidR="000B7EE7" w:rsidRPr="008A067B" w:rsidRDefault="000B7EE7" w:rsidP="000B7EE7">
            <w:pPr>
              <w:spacing w:after="0"/>
              <w:rPr>
                <w:rFonts w:ascii="Times New Roman" w:hAnsi="Times New Roman"/>
                <w:sz w:val="16"/>
                <w:szCs w:val="16"/>
                <w:lang w:val="en-US"/>
              </w:rPr>
            </w:pPr>
            <w:r w:rsidRPr="008A067B">
              <w:rPr>
                <w:rFonts w:ascii="Times New Roman" w:hAnsi="Times New Roman"/>
                <w:sz w:val="16"/>
                <w:szCs w:val="16"/>
              </w:rPr>
              <w:t>Железо</w:t>
            </w:r>
            <w:r w:rsidRPr="008A067B">
              <w:rPr>
                <w:rFonts w:ascii="Times New Roman" w:hAnsi="Times New Roman"/>
                <w:sz w:val="16"/>
                <w:szCs w:val="16"/>
                <w:lang w:val="en-US"/>
              </w:rPr>
              <w:t xml:space="preserve"> (Fe) (C and Q) (2×40</w:t>
            </w:r>
            <w:r w:rsidRPr="008A067B">
              <w:rPr>
                <w:rFonts w:ascii="Times New Roman" w:hAnsi="Times New Roman"/>
                <w:sz w:val="16"/>
                <w:szCs w:val="16"/>
              </w:rPr>
              <w:t>мл</w:t>
            </w:r>
            <w:r w:rsidRPr="008A067B">
              <w:rPr>
                <w:rFonts w:ascii="Times New Roman" w:hAnsi="Times New Roman"/>
                <w:sz w:val="16"/>
                <w:szCs w:val="16"/>
                <w:lang w:val="en-US"/>
              </w:rPr>
              <w:t>+1×16</w:t>
            </w:r>
            <w:r w:rsidRPr="008A067B">
              <w:rPr>
                <w:rFonts w:ascii="Times New Roman" w:hAnsi="Times New Roman"/>
                <w:sz w:val="16"/>
                <w:szCs w:val="16"/>
              </w:rPr>
              <w:t>мл</w:t>
            </w:r>
            <w:r w:rsidRPr="008A067B">
              <w:rPr>
                <w:rFonts w:ascii="Times New Roman" w:hAnsi="Times New Roman"/>
                <w:sz w:val="16"/>
                <w:szCs w:val="16"/>
                <w:lang w:val="en-US"/>
              </w:rPr>
              <w:t>)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Железа в сыворотке крови из комплекта биохимический анализатор Mindray   закрытого типа без произвольных методик. R1: 2х40</w:t>
            </w:r>
            <w:r w:rsidRPr="008A067B">
              <w:rPr>
                <w:rFonts w:ascii="Times New Roman" w:hAnsi="Times New Roman"/>
                <w:sz w:val="16"/>
                <w:szCs w:val="16"/>
              </w:rPr>
              <w:br/>
              <w:t>мл+R2: 1х16 мл + Calibrator 1х1.5 мл+Control</w:t>
            </w:r>
            <w:r w:rsidRPr="008A067B">
              <w:rPr>
                <w:rFonts w:ascii="Times New Roman" w:hAnsi="Times New Roman"/>
                <w:sz w:val="16"/>
                <w:szCs w:val="16"/>
              </w:rPr>
              <w:br/>
              <w:t>1х5 мл в оригинальных флаконах. (Fe) (C and Q) 260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45</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36 300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1633500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36 300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76</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Краситель M-6FD 12мл,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Краситель M-6FD используется вместе с лизирующим раствором M-6LD для дифференцировки WBC в канале DIFF.</w:t>
            </w:r>
            <w:r w:rsidRPr="008A067B">
              <w:rPr>
                <w:rFonts w:ascii="Times New Roman" w:hAnsi="Times New Roman"/>
                <w:sz w:val="16"/>
                <w:szCs w:val="16"/>
              </w:rPr>
              <w:br/>
              <w:t>Объем бутыль 12 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29 100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1164000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29 100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lastRenderedPageBreak/>
              <w:t>77</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Краситель M-6FN 12мл,</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Краситель M-6FN используется вместе с лизирующим раствором M-6LN для измерения параметров ядросодержащих эритроцитов (NRBC).</w:t>
            </w:r>
            <w:r w:rsidRPr="008A067B">
              <w:rPr>
                <w:rFonts w:ascii="Times New Roman" w:hAnsi="Times New Roman"/>
                <w:sz w:val="16"/>
                <w:szCs w:val="16"/>
              </w:rPr>
              <w:br/>
              <w:t>Объем бутыль 12 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376000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9 400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78</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Кровь контрольная BC-5D, 3*3 ml,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(1L,1N,1H)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79 800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3192000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79 800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79</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раствор 1л M-6LD,</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раствор M-6LD используется вместе с красителем M-6FD для дифференцировки WBC в канале DIFF.</w:t>
            </w:r>
            <w:r w:rsidRPr="008A067B">
              <w:rPr>
                <w:rFonts w:ascii="Times New Roman" w:hAnsi="Times New Roman"/>
                <w:sz w:val="16"/>
                <w:szCs w:val="16"/>
              </w:rPr>
              <w:br/>
              <w:t>Объем бутыль 1000 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1176000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39 200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80</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раствор 1л M-6LH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раствор M-6LH разработан для измерения параметров гемоглобина.</w:t>
            </w:r>
            <w:r w:rsidRPr="008A067B">
              <w:rPr>
                <w:rFonts w:ascii="Times New Roman" w:hAnsi="Times New Roman"/>
                <w:sz w:val="16"/>
                <w:szCs w:val="16"/>
              </w:rPr>
              <w:br/>
              <w:t>Объем бутыль 1000 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41 400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1242000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41 400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81</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Лизирующий раствор 1л M-6LN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Этот продукт используется вместе с красителем M-6FN для измерения параметров ядросодержащих эритроцитов (NRBC).</w:t>
            </w:r>
            <w:r w:rsidRPr="008A067B">
              <w:rPr>
                <w:rFonts w:ascii="Times New Roman" w:hAnsi="Times New Roman"/>
                <w:sz w:val="16"/>
                <w:szCs w:val="16"/>
              </w:rPr>
              <w:br/>
              <w:t>Объем бутыль 1000 мл.</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флак</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39 200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1176000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39 200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82</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Общий холестерин (ТС) (4х40мл)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627000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20 900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83</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Триглицериды (4*40ml)  (TG) TG0102,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41 900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1257000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41 900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84</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Триплконтроль (L:3*1мл+H:3*1мл). .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Лиофилизат для приготовления 1 мл калибровочной сыворотки из комплекта биохимический анализатор Mindray   закрытого типа без произвольных методик. 3 флакона. Набор должен быть маркирован специальным штриховым кодом совместимым со считывателем для закрытой системы.</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29</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247 700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7183300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247 700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85</w:t>
            </w:r>
          </w:p>
        </w:tc>
        <w:tc>
          <w:tcPr>
            <w:tcW w:w="2410"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 xml:space="preserve">Чистящий раствор 50мл/флакон, </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вымываться.Специальный жидкий щелочной реагент, функция которого является лизированием эритроцитов и лизированием остальных лейкоцитов кроме базофилов</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шт</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30</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6 500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195000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6 500</w:t>
            </w:r>
          </w:p>
        </w:tc>
      </w:tr>
      <w:tr w:rsidR="000B7EE7" w:rsidRPr="002333CB" w:rsidTr="00280FD0">
        <w:trPr>
          <w:trHeight w:val="274"/>
        </w:trPr>
        <w:tc>
          <w:tcPr>
            <w:tcW w:w="562" w:type="dxa"/>
          </w:tcPr>
          <w:p w:rsidR="000B7EE7" w:rsidRPr="002333CB" w:rsidRDefault="000B7EE7" w:rsidP="000B7EE7">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86</w:t>
            </w:r>
          </w:p>
        </w:tc>
        <w:tc>
          <w:tcPr>
            <w:tcW w:w="2410" w:type="dxa"/>
          </w:tcPr>
          <w:p w:rsidR="000B7EE7" w:rsidRPr="008A067B" w:rsidRDefault="000B7EE7" w:rsidP="000B7EE7">
            <w:pPr>
              <w:spacing w:after="0"/>
              <w:rPr>
                <w:rFonts w:ascii="Times New Roman" w:hAnsi="Times New Roman"/>
                <w:sz w:val="16"/>
                <w:szCs w:val="16"/>
                <w:lang w:val="kk-KZ"/>
              </w:rPr>
            </w:pPr>
            <w:r w:rsidRPr="008A067B">
              <w:rPr>
                <w:rFonts w:ascii="Times New Roman" w:hAnsi="Times New Roman"/>
                <w:sz w:val="16"/>
                <w:szCs w:val="16"/>
                <w:lang w:val="kk-KZ"/>
              </w:rPr>
              <w:t>Тестостерон (CLIA) 2*50мл   (ИХЛА) Mindray</w:t>
            </w:r>
          </w:p>
        </w:tc>
        <w:tc>
          <w:tcPr>
            <w:tcW w:w="6662" w:type="dxa"/>
          </w:tcPr>
          <w:p w:rsidR="000B7EE7" w:rsidRPr="008A067B" w:rsidRDefault="000B7EE7" w:rsidP="000B7EE7">
            <w:pPr>
              <w:spacing w:after="0"/>
              <w:rPr>
                <w:rFonts w:ascii="Times New Roman" w:hAnsi="Times New Roman"/>
                <w:sz w:val="16"/>
                <w:szCs w:val="16"/>
              </w:rPr>
            </w:pPr>
            <w:r w:rsidRPr="008A067B">
              <w:rPr>
                <w:rFonts w:ascii="Times New Roman" w:hAnsi="Times New Roman"/>
                <w:sz w:val="16"/>
                <w:szCs w:val="16"/>
              </w:rPr>
              <w:t>Тестостерон (CLIA) 2*50мл   (ИХЛА) Mindray</w:t>
            </w:r>
            <w:r w:rsidRPr="008A067B">
              <w:rPr>
                <w:rFonts w:ascii="Times New Roman" w:hAnsi="Times New Roman"/>
                <w:sz w:val="16"/>
                <w:szCs w:val="16"/>
              </w:rPr>
              <w:b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набор</w:t>
            </w:r>
          </w:p>
        </w:tc>
        <w:tc>
          <w:tcPr>
            <w:tcW w:w="709"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8</w:t>
            </w:r>
          </w:p>
        </w:tc>
        <w:tc>
          <w:tcPr>
            <w:tcW w:w="850"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c>
          <w:tcPr>
            <w:tcW w:w="1276"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504000</w:t>
            </w:r>
          </w:p>
        </w:tc>
        <w:tc>
          <w:tcPr>
            <w:tcW w:w="998"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63 000</w:t>
            </w:r>
          </w:p>
        </w:tc>
      </w:tr>
      <w:tr w:rsidR="000B7EE7" w:rsidRPr="002333CB" w:rsidTr="00280FD0">
        <w:trPr>
          <w:trHeight w:val="274"/>
        </w:trPr>
        <w:tc>
          <w:tcPr>
            <w:tcW w:w="562" w:type="dxa"/>
          </w:tcPr>
          <w:p w:rsidR="000B7EE7" w:rsidRDefault="000B7EE7" w:rsidP="000B7EE7">
            <w:pPr>
              <w:spacing w:after="0" w:line="240" w:lineRule="auto"/>
              <w:jc w:val="center"/>
              <w:rPr>
                <w:rFonts w:ascii="Times New Roman" w:hAnsi="Times New Roman"/>
                <w:b/>
                <w:bCs/>
                <w:color w:val="000000"/>
                <w:sz w:val="16"/>
                <w:szCs w:val="16"/>
              </w:rPr>
            </w:pPr>
          </w:p>
        </w:tc>
        <w:tc>
          <w:tcPr>
            <w:tcW w:w="2410" w:type="dxa"/>
            <w:vAlign w:val="center"/>
          </w:tcPr>
          <w:p w:rsidR="000B7EE7" w:rsidRPr="008A067B" w:rsidRDefault="000B7EE7" w:rsidP="000B7EE7">
            <w:pPr>
              <w:rPr>
                <w:rFonts w:ascii="Times New Roman" w:hAnsi="Times New Roman"/>
                <w:b/>
                <w:bCs/>
                <w:sz w:val="16"/>
                <w:szCs w:val="16"/>
              </w:rPr>
            </w:pPr>
            <w:r w:rsidRPr="008A067B">
              <w:rPr>
                <w:rFonts w:ascii="Times New Roman" w:hAnsi="Times New Roman"/>
                <w:b/>
                <w:bCs/>
                <w:sz w:val="16"/>
                <w:szCs w:val="16"/>
              </w:rPr>
              <w:t>итого</w:t>
            </w:r>
          </w:p>
        </w:tc>
        <w:tc>
          <w:tcPr>
            <w:tcW w:w="6662" w:type="dxa"/>
            <w:vAlign w:val="center"/>
          </w:tcPr>
          <w:p w:rsidR="000B7EE7" w:rsidRPr="008A067B" w:rsidRDefault="000B7EE7" w:rsidP="000B7EE7">
            <w:pPr>
              <w:rPr>
                <w:rFonts w:ascii="Times New Roman" w:hAnsi="Times New Roman"/>
                <w:b/>
                <w:bCs/>
                <w:sz w:val="16"/>
                <w:szCs w:val="16"/>
              </w:rPr>
            </w:pPr>
            <w:r w:rsidRPr="008A067B">
              <w:rPr>
                <w:rFonts w:ascii="Times New Roman" w:hAnsi="Times New Roman"/>
                <w:b/>
                <w:bCs/>
                <w:sz w:val="16"/>
                <w:szCs w:val="16"/>
              </w:rPr>
              <w:t> </w:t>
            </w:r>
          </w:p>
        </w:tc>
        <w:tc>
          <w:tcPr>
            <w:tcW w:w="851" w:type="dxa"/>
          </w:tcPr>
          <w:p w:rsidR="000B7EE7" w:rsidRPr="008A067B" w:rsidRDefault="000B7EE7" w:rsidP="000B7EE7">
            <w:pPr>
              <w:jc w:val="center"/>
              <w:rPr>
                <w:rFonts w:ascii="Times New Roman" w:hAnsi="Times New Roman"/>
                <w:sz w:val="16"/>
                <w:szCs w:val="16"/>
              </w:rPr>
            </w:pPr>
            <w:r w:rsidRPr="008A067B">
              <w:rPr>
                <w:rFonts w:ascii="Times New Roman" w:hAnsi="Times New Roman"/>
                <w:sz w:val="16"/>
                <w:szCs w:val="16"/>
              </w:rPr>
              <w:t> </w:t>
            </w:r>
          </w:p>
        </w:tc>
        <w:tc>
          <w:tcPr>
            <w:tcW w:w="709" w:type="dxa"/>
          </w:tcPr>
          <w:p w:rsidR="000B7EE7" w:rsidRPr="008A067B" w:rsidRDefault="000B7EE7" w:rsidP="000B7EE7">
            <w:pPr>
              <w:jc w:val="center"/>
              <w:rPr>
                <w:rFonts w:ascii="Times New Roman" w:hAnsi="Times New Roman"/>
                <w:color w:val="000000"/>
                <w:sz w:val="16"/>
                <w:szCs w:val="16"/>
              </w:rPr>
            </w:pPr>
            <w:r w:rsidRPr="008A067B">
              <w:rPr>
                <w:rFonts w:ascii="Times New Roman" w:hAnsi="Times New Roman"/>
                <w:color w:val="000000"/>
                <w:sz w:val="16"/>
                <w:szCs w:val="16"/>
              </w:rPr>
              <w:t> </w:t>
            </w:r>
          </w:p>
        </w:tc>
        <w:tc>
          <w:tcPr>
            <w:tcW w:w="850" w:type="dxa"/>
          </w:tcPr>
          <w:p w:rsidR="000B7EE7" w:rsidRPr="008A067B" w:rsidRDefault="000B7EE7" w:rsidP="000B7EE7">
            <w:pPr>
              <w:jc w:val="center"/>
              <w:rPr>
                <w:rFonts w:ascii="Times New Roman" w:hAnsi="Times New Roman"/>
                <w:color w:val="000000"/>
                <w:sz w:val="16"/>
                <w:szCs w:val="16"/>
              </w:rPr>
            </w:pPr>
            <w:r w:rsidRPr="008A067B">
              <w:rPr>
                <w:rFonts w:ascii="Times New Roman" w:hAnsi="Times New Roman"/>
                <w:color w:val="000000"/>
                <w:sz w:val="16"/>
                <w:szCs w:val="16"/>
              </w:rPr>
              <w:t> </w:t>
            </w:r>
          </w:p>
        </w:tc>
        <w:tc>
          <w:tcPr>
            <w:tcW w:w="1276" w:type="dxa"/>
          </w:tcPr>
          <w:p w:rsidR="000B7EE7" w:rsidRPr="008A067B" w:rsidRDefault="000B7EE7" w:rsidP="000B7EE7">
            <w:pPr>
              <w:jc w:val="center"/>
              <w:rPr>
                <w:rFonts w:ascii="Times New Roman" w:hAnsi="Times New Roman"/>
                <w:b/>
                <w:bCs/>
                <w:sz w:val="16"/>
                <w:szCs w:val="16"/>
              </w:rPr>
            </w:pPr>
            <w:r w:rsidRPr="008A067B">
              <w:rPr>
                <w:rFonts w:ascii="Times New Roman" w:hAnsi="Times New Roman"/>
                <w:b/>
                <w:bCs/>
                <w:sz w:val="16"/>
                <w:szCs w:val="16"/>
              </w:rPr>
              <w:t>107 164 800,00</w:t>
            </w:r>
          </w:p>
        </w:tc>
        <w:tc>
          <w:tcPr>
            <w:tcW w:w="998" w:type="dxa"/>
          </w:tcPr>
          <w:p w:rsidR="000B7EE7" w:rsidRPr="002333CB" w:rsidRDefault="000B7EE7" w:rsidP="000B7EE7">
            <w:pPr>
              <w:spacing w:after="0"/>
              <w:jc w:val="center"/>
              <w:rPr>
                <w:rFonts w:ascii="Times New Roman" w:eastAsia="Times New Roman" w:hAnsi="Times New Roman"/>
                <w:b/>
                <w:bCs/>
                <w:color w:val="000000"/>
                <w:sz w:val="16"/>
                <w:szCs w:val="16"/>
              </w:rPr>
            </w:pPr>
          </w:p>
        </w:tc>
      </w:tr>
    </w:tbl>
    <w:p w:rsidR="00D679E2" w:rsidRPr="002333CB" w:rsidRDefault="00D679E2" w:rsidP="00D679E2">
      <w:pPr>
        <w:pStyle w:val="a3"/>
        <w:ind w:left="720"/>
        <w:jc w:val="both"/>
        <w:rPr>
          <w:rFonts w:ascii="Times New Roman" w:hAnsi="Times New Roman"/>
          <w:b/>
          <w:sz w:val="16"/>
          <w:szCs w:val="16"/>
        </w:rPr>
      </w:pPr>
    </w:p>
    <w:p w:rsidR="00D679E2" w:rsidRPr="002333CB" w:rsidRDefault="00D679E2" w:rsidP="00D679E2">
      <w:pPr>
        <w:pStyle w:val="a3"/>
        <w:ind w:left="720"/>
        <w:jc w:val="both"/>
        <w:rPr>
          <w:rFonts w:ascii="Times New Roman" w:hAnsi="Times New Roman"/>
          <w:b/>
          <w:sz w:val="16"/>
          <w:szCs w:val="16"/>
        </w:rPr>
      </w:pPr>
    </w:p>
    <w:p w:rsidR="00D679E2" w:rsidRPr="002333CB" w:rsidRDefault="00D679E2" w:rsidP="00D679E2">
      <w:pPr>
        <w:pStyle w:val="a3"/>
        <w:ind w:left="720"/>
        <w:jc w:val="both"/>
        <w:rPr>
          <w:rFonts w:ascii="Times New Roman" w:hAnsi="Times New Roman"/>
          <w:b/>
          <w:sz w:val="16"/>
          <w:szCs w:val="16"/>
        </w:rPr>
      </w:pPr>
    </w:p>
    <w:p w:rsidR="00D679E2" w:rsidRPr="002333CB" w:rsidRDefault="00D679E2" w:rsidP="00D679E2">
      <w:pPr>
        <w:pStyle w:val="a3"/>
        <w:ind w:left="720"/>
        <w:jc w:val="both"/>
        <w:rPr>
          <w:rFonts w:ascii="Times New Roman" w:hAnsi="Times New Roman"/>
          <w:b/>
          <w:sz w:val="16"/>
          <w:szCs w:val="16"/>
        </w:rPr>
      </w:pPr>
    </w:p>
    <w:p w:rsidR="004C3FE9" w:rsidRDefault="004C3FE9" w:rsidP="0036516B">
      <w:pPr>
        <w:pStyle w:val="a5"/>
        <w:spacing w:after="0" w:line="240" w:lineRule="auto"/>
        <w:rPr>
          <w:rFonts w:ascii="Times New Roman" w:hAnsi="Times New Roman"/>
          <w:b/>
          <w:sz w:val="16"/>
          <w:szCs w:val="16"/>
        </w:rPr>
      </w:pPr>
    </w:p>
    <w:p w:rsidR="0036516B" w:rsidRDefault="0036516B" w:rsidP="0036516B">
      <w:pPr>
        <w:pStyle w:val="a5"/>
        <w:spacing w:after="0" w:line="240" w:lineRule="auto"/>
        <w:rPr>
          <w:rFonts w:ascii="Times New Roman" w:hAnsi="Times New Roman"/>
          <w:b/>
          <w:sz w:val="16"/>
          <w:szCs w:val="16"/>
        </w:rPr>
      </w:pPr>
    </w:p>
    <w:p w:rsidR="00280FD0" w:rsidRDefault="00280FD0" w:rsidP="00280FD0">
      <w:pPr>
        <w:pStyle w:val="a5"/>
        <w:spacing w:after="0" w:line="240" w:lineRule="auto"/>
        <w:rPr>
          <w:rFonts w:ascii="Times New Roman" w:hAnsi="Times New Roman"/>
          <w:b/>
          <w:sz w:val="16"/>
          <w:szCs w:val="16"/>
        </w:rPr>
      </w:pPr>
    </w:p>
    <w:p w:rsidR="00280FD0" w:rsidRDefault="00280FD0" w:rsidP="00280FD0">
      <w:pPr>
        <w:pStyle w:val="a5"/>
        <w:spacing w:after="0" w:line="240" w:lineRule="auto"/>
        <w:rPr>
          <w:rFonts w:ascii="Times New Roman" w:hAnsi="Times New Roman"/>
          <w:b/>
          <w:sz w:val="16"/>
          <w:szCs w:val="16"/>
        </w:rPr>
      </w:pPr>
    </w:p>
    <w:p w:rsidR="00280FD0" w:rsidRDefault="00280FD0" w:rsidP="00280FD0">
      <w:pPr>
        <w:pStyle w:val="a5"/>
        <w:spacing w:after="0" w:line="240" w:lineRule="auto"/>
        <w:rPr>
          <w:rFonts w:ascii="Times New Roman" w:hAnsi="Times New Roman"/>
          <w:b/>
          <w:sz w:val="16"/>
          <w:szCs w:val="16"/>
        </w:rPr>
      </w:pPr>
    </w:p>
    <w:p w:rsidR="007357B3" w:rsidRPr="001823D3" w:rsidRDefault="0036516B" w:rsidP="00280FD0">
      <w:pPr>
        <w:pStyle w:val="a5"/>
        <w:numPr>
          <w:ilvl w:val="0"/>
          <w:numId w:val="32"/>
        </w:numPr>
        <w:spacing w:after="0" w:line="240" w:lineRule="auto"/>
        <w:rPr>
          <w:rFonts w:ascii="Times New Roman" w:hAnsi="Times New Roman"/>
          <w:b/>
          <w:sz w:val="16"/>
          <w:szCs w:val="16"/>
        </w:rPr>
      </w:pPr>
      <w:r w:rsidRPr="001823D3">
        <w:rPr>
          <w:rFonts w:ascii="Times New Roman" w:hAnsi="Times New Roman"/>
          <w:b/>
          <w:sz w:val="16"/>
          <w:szCs w:val="16"/>
        </w:rPr>
        <w:t xml:space="preserve">Дата и время Дата и время </w:t>
      </w:r>
      <w:r w:rsidR="001B5E15" w:rsidRPr="001823D3">
        <w:rPr>
          <w:rFonts w:ascii="Times New Roman" w:hAnsi="Times New Roman"/>
          <w:b/>
          <w:sz w:val="16"/>
          <w:szCs w:val="16"/>
        </w:rPr>
        <w:t>представления ценового предложения:</w:t>
      </w:r>
      <w:r w:rsidR="001B5E15" w:rsidRPr="001823D3">
        <w:rPr>
          <w:rFonts w:ascii="Times New Roman" w:eastAsia="Times New Roman" w:hAnsi="Times New Roman"/>
          <w:b/>
          <w:bCs/>
          <w:color w:val="000000"/>
          <w:sz w:val="16"/>
          <w:szCs w:val="16"/>
        </w:rPr>
        <w:t xml:space="preserve">   </w:t>
      </w:r>
    </w:p>
    <w:p w:rsidR="00AA7950" w:rsidRPr="001823D3" w:rsidRDefault="00AA7950" w:rsidP="00AA7950">
      <w:pPr>
        <w:pStyle w:val="a5"/>
        <w:spacing w:after="0" w:line="240" w:lineRule="auto"/>
        <w:rPr>
          <w:rFonts w:ascii="Times New Roman" w:hAnsi="Times New Roman"/>
          <w:b/>
          <w:sz w:val="16"/>
          <w:szCs w:val="16"/>
        </w:rPr>
      </w:pPr>
    </w:p>
    <w:p w:rsidR="007357B3" w:rsidRPr="001823D3" w:rsidRDefault="00CA4DAB" w:rsidP="00CA4DAB">
      <w:pPr>
        <w:spacing w:after="0"/>
        <w:rPr>
          <w:rFonts w:ascii="Times New Roman" w:eastAsia="Times New Roman" w:hAnsi="Times New Roman"/>
          <w:b/>
          <w:bCs/>
          <w:color w:val="000000"/>
          <w:sz w:val="16"/>
          <w:szCs w:val="16"/>
        </w:rPr>
      </w:pPr>
      <w:r w:rsidRPr="001823D3">
        <w:rPr>
          <w:rFonts w:ascii="Times New Roman" w:eastAsia="Times New Roman" w:hAnsi="Times New Roman"/>
          <w:b/>
          <w:bCs/>
          <w:color w:val="000000"/>
          <w:sz w:val="16"/>
          <w:szCs w:val="16"/>
        </w:rPr>
        <w:t xml:space="preserve">      </w:t>
      </w:r>
      <w:r w:rsidR="007357B3" w:rsidRPr="001823D3">
        <w:rPr>
          <w:rFonts w:ascii="Times New Roman" w:eastAsia="Times New Roman" w:hAnsi="Times New Roman"/>
          <w:b/>
          <w:bCs/>
          <w:color w:val="000000"/>
          <w:sz w:val="16"/>
          <w:szCs w:val="16"/>
        </w:rPr>
        <w:t xml:space="preserve">       </w:t>
      </w:r>
      <w:r w:rsidR="001B5E15" w:rsidRPr="001823D3">
        <w:rPr>
          <w:rFonts w:ascii="Times New Roman" w:hAnsi="Times New Roman"/>
          <w:b/>
          <w:sz w:val="16"/>
          <w:szCs w:val="16"/>
        </w:rPr>
        <w:t xml:space="preserve"> - </w:t>
      </w:r>
      <w:r w:rsidR="00D64F6F">
        <w:rPr>
          <w:rFonts w:ascii="Times New Roman" w:eastAsia="Times New Roman" w:hAnsi="Times New Roman"/>
          <w:b/>
          <w:bCs/>
          <w:color w:val="000000"/>
          <w:sz w:val="16"/>
          <w:szCs w:val="16"/>
        </w:rPr>
        <w:t xml:space="preserve">ИП </w:t>
      </w:r>
      <w:r w:rsidR="00AA7950" w:rsidRPr="001823D3">
        <w:rPr>
          <w:rFonts w:ascii="Times New Roman" w:eastAsia="Times New Roman" w:hAnsi="Times New Roman"/>
          <w:b/>
          <w:bCs/>
          <w:color w:val="000000"/>
          <w:sz w:val="16"/>
          <w:szCs w:val="16"/>
          <w:lang w:val="kk-KZ"/>
        </w:rPr>
        <w:t xml:space="preserve">   «</w:t>
      </w:r>
      <w:r w:rsidR="00D64F6F">
        <w:rPr>
          <w:rFonts w:ascii="Times New Roman" w:eastAsia="Times New Roman" w:hAnsi="Times New Roman"/>
          <w:b/>
          <w:bCs/>
          <w:color w:val="000000"/>
          <w:sz w:val="16"/>
          <w:szCs w:val="16"/>
          <w:lang w:val="kk-KZ"/>
        </w:rPr>
        <w:t>Жайлаубай К.С.</w:t>
      </w:r>
      <w:r w:rsidR="00AA7950" w:rsidRPr="001823D3">
        <w:rPr>
          <w:rFonts w:ascii="Times New Roman" w:eastAsia="Times New Roman" w:hAnsi="Times New Roman"/>
          <w:b/>
          <w:bCs/>
          <w:color w:val="000000"/>
          <w:sz w:val="16"/>
          <w:szCs w:val="16"/>
        </w:rPr>
        <w:t xml:space="preserve">», </w:t>
      </w:r>
      <w:r w:rsidR="006239D3" w:rsidRPr="001823D3">
        <w:rPr>
          <w:rFonts w:ascii="Times New Roman" w:eastAsia="Times New Roman" w:hAnsi="Times New Roman"/>
          <w:b/>
          <w:bCs/>
          <w:color w:val="000000"/>
          <w:sz w:val="16"/>
          <w:szCs w:val="16"/>
        </w:rPr>
        <w:t xml:space="preserve">РК, </w:t>
      </w:r>
      <w:r w:rsidR="007357B3" w:rsidRPr="001823D3">
        <w:rPr>
          <w:rFonts w:ascii="Times New Roman" w:eastAsia="Times New Roman" w:hAnsi="Times New Roman"/>
          <w:b/>
          <w:bCs/>
          <w:color w:val="000000"/>
          <w:sz w:val="16"/>
          <w:szCs w:val="16"/>
        </w:rPr>
        <w:t xml:space="preserve"> </w:t>
      </w:r>
      <w:r w:rsidR="00D64F6F">
        <w:rPr>
          <w:rFonts w:ascii="Times New Roman" w:eastAsia="Times New Roman" w:hAnsi="Times New Roman"/>
          <w:b/>
          <w:bCs/>
          <w:color w:val="000000"/>
          <w:sz w:val="16"/>
          <w:szCs w:val="16"/>
        </w:rPr>
        <w:t xml:space="preserve">г. </w:t>
      </w:r>
      <w:r w:rsidRPr="001823D3">
        <w:rPr>
          <w:rFonts w:ascii="Times New Roman" w:eastAsia="Times New Roman" w:hAnsi="Times New Roman"/>
          <w:b/>
          <w:bCs/>
          <w:color w:val="000000"/>
          <w:sz w:val="16"/>
          <w:szCs w:val="16"/>
        </w:rPr>
        <w:t>Алмат</w:t>
      </w:r>
      <w:r w:rsidR="00D64F6F">
        <w:rPr>
          <w:rFonts w:ascii="Times New Roman" w:eastAsia="Times New Roman" w:hAnsi="Times New Roman"/>
          <w:b/>
          <w:bCs/>
          <w:color w:val="000000"/>
          <w:sz w:val="16"/>
          <w:szCs w:val="16"/>
        </w:rPr>
        <w:t xml:space="preserve">ы, ул. Нусупбекова дом №97 </w:t>
      </w:r>
      <w:r w:rsidR="006239D3" w:rsidRPr="001823D3">
        <w:rPr>
          <w:rFonts w:ascii="Times New Roman" w:eastAsia="Times New Roman" w:hAnsi="Times New Roman"/>
          <w:b/>
          <w:bCs/>
          <w:color w:val="000000"/>
          <w:sz w:val="16"/>
          <w:szCs w:val="16"/>
        </w:rPr>
        <w:t xml:space="preserve"> </w:t>
      </w:r>
      <w:r w:rsidRPr="001823D3">
        <w:rPr>
          <w:rFonts w:ascii="Times New Roman" w:eastAsia="Times New Roman" w:hAnsi="Times New Roman"/>
          <w:b/>
          <w:bCs/>
          <w:color w:val="000000"/>
          <w:sz w:val="16"/>
          <w:szCs w:val="16"/>
        </w:rPr>
        <w:t xml:space="preserve">   от </w:t>
      </w:r>
      <w:r w:rsidR="00D64F6F">
        <w:rPr>
          <w:rFonts w:ascii="Times New Roman" w:eastAsia="Times New Roman" w:hAnsi="Times New Roman"/>
          <w:b/>
          <w:bCs/>
          <w:color w:val="000000"/>
          <w:sz w:val="16"/>
          <w:szCs w:val="16"/>
        </w:rPr>
        <w:t>0</w:t>
      </w:r>
      <w:r w:rsidR="009B2894" w:rsidRPr="001823D3">
        <w:rPr>
          <w:rFonts w:ascii="Times New Roman" w:eastAsia="Times New Roman" w:hAnsi="Times New Roman"/>
          <w:b/>
          <w:bCs/>
          <w:color w:val="000000"/>
          <w:sz w:val="16"/>
          <w:szCs w:val="16"/>
        </w:rPr>
        <w:t>7</w:t>
      </w:r>
      <w:r w:rsidR="007357B3" w:rsidRPr="001823D3">
        <w:rPr>
          <w:rFonts w:ascii="Times New Roman" w:eastAsia="Times New Roman" w:hAnsi="Times New Roman"/>
          <w:b/>
          <w:bCs/>
          <w:color w:val="000000"/>
          <w:sz w:val="16"/>
          <w:szCs w:val="16"/>
        </w:rPr>
        <w:t>.0</w:t>
      </w:r>
      <w:r w:rsidR="00D64F6F">
        <w:rPr>
          <w:rFonts w:ascii="Times New Roman" w:eastAsia="Times New Roman" w:hAnsi="Times New Roman"/>
          <w:b/>
          <w:bCs/>
          <w:color w:val="000000"/>
          <w:sz w:val="16"/>
          <w:szCs w:val="16"/>
        </w:rPr>
        <w:t>3</w:t>
      </w:r>
      <w:r w:rsidR="007357B3" w:rsidRPr="001823D3">
        <w:rPr>
          <w:rFonts w:ascii="Times New Roman" w:eastAsia="Times New Roman" w:hAnsi="Times New Roman"/>
          <w:b/>
          <w:bCs/>
          <w:color w:val="000000"/>
          <w:sz w:val="16"/>
          <w:szCs w:val="16"/>
        </w:rPr>
        <w:t xml:space="preserve">.2024 г.,  в </w:t>
      </w:r>
      <w:r w:rsidR="009B2894" w:rsidRPr="001823D3">
        <w:rPr>
          <w:rFonts w:ascii="Times New Roman" w:eastAsia="Times New Roman" w:hAnsi="Times New Roman"/>
          <w:b/>
          <w:bCs/>
          <w:color w:val="000000"/>
          <w:sz w:val="16"/>
          <w:szCs w:val="16"/>
        </w:rPr>
        <w:t>0</w:t>
      </w:r>
      <w:r w:rsidR="00D64F6F">
        <w:rPr>
          <w:rFonts w:ascii="Times New Roman" w:eastAsia="Times New Roman" w:hAnsi="Times New Roman"/>
          <w:b/>
          <w:bCs/>
          <w:color w:val="000000"/>
          <w:sz w:val="16"/>
          <w:szCs w:val="16"/>
        </w:rPr>
        <w:t>9</w:t>
      </w:r>
      <w:r w:rsidR="007357B3" w:rsidRPr="001823D3">
        <w:rPr>
          <w:rFonts w:ascii="Times New Roman" w:eastAsia="Times New Roman" w:hAnsi="Times New Roman"/>
          <w:b/>
          <w:bCs/>
          <w:color w:val="000000"/>
          <w:sz w:val="16"/>
          <w:szCs w:val="16"/>
        </w:rPr>
        <w:t>ч :</w:t>
      </w:r>
      <w:r w:rsidRPr="001823D3">
        <w:rPr>
          <w:rFonts w:ascii="Times New Roman" w:eastAsia="Times New Roman" w:hAnsi="Times New Roman"/>
          <w:b/>
          <w:bCs/>
          <w:color w:val="000000"/>
          <w:sz w:val="16"/>
          <w:szCs w:val="16"/>
        </w:rPr>
        <w:t xml:space="preserve"> </w:t>
      </w:r>
      <w:r w:rsidR="00D64F6F">
        <w:rPr>
          <w:rFonts w:ascii="Times New Roman" w:eastAsia="Times New Roman" w:hAnsi="Times New Roman"/>
          <w:b/>
          <w:bCs/>
          <w:color w:val="000000"/>
          <w:sz w:val="16"/>
          <w:szCs w:val="16"/>
        </w:rPr>
        <w:t>1</w:t>
      </w:r>
      <w:r w:rsidR="009B2894" w:rsidRPr="001823D3">
        <w:rPr>
          <w:rFonts w:ascii="Times New Roman" w:eastAsia="Times New Roman" w:hAnsi="Times New Roman"/>
          <w:b/>
          <w:bCs/>
          <w:color w:val="000000"/>
          <w:sz w:val="16"/>
          <w:szCs w:val="16"/>
        </w:rPr>
        <w:t>3</w:t>
      </w:r>
      <w:r w:rsidR="007357B3" w:rsidRPr="001823D3">
        <w:rPr>
          <w:rFonts w:ascii="Times New Roman" w:eastAsia="Times New Roman" w:hAnsi="Times New Roman"/>
          <w:b/>
          <w:bCs/>
          <w:color w:val="000000"/>
          <w:sz w:val="16"/>
          <w:szCs w:val="16"/>
        </w:rPr>
        <w:t xml:space="preserve"> м</w:t>
      </w:r>
    </w:p>
    <w:p w:rsidR="0036516B" w:rsidRDefault="001B5E15" w:rsidP="0036516B">
      <w:pPr>
        <w:pStyle w:val="a5"/>
        <w:spacing w:after="0" w:line="240" w:lineRule="auto"/>
        <w:rPr>
          <w:rFonts w:ascii="Times New Roman" w:hAnsi="Times New Roman"/>
          <w:b/>
          <w:bCs/>
          <w:sz w:val="16"/>
          <w:szCs w:val="16"/>
        </w:rPr>
      </w:pPr>
      <w:r w:rsidRPr="001823D3">
        <w:rPr>
          <w:rFonts w:ascii="Times New Roman" w:eastAsia="Times New Roman" w:hAnsi="Times New Roman"/>
          <w:b/>
          <w:bCs/>
          <w:color w:val="000000"/>
          <w:sz w:val="16"/>
          <w:szCs w:val="16"/>
        </w:rPr>
        <w:t xml:space="preserve">        </w:t>
      </w:r>
    </w:p>
    <w:p w:rsidR="001B5E15" w:rsidRPr="0036516B" w:rsidRDefault="001B5E15" w:rsidP="00280FD0">
      <w:pPr>
        <w:pStyle w:val="a5"/>
        <w:numPr>
          <w:ilvl w:val="0"/>
          <w:numId w:val="32"/>
        </w:numPr>
        <w:spacing w:after="0" w:line="240" w:lineRule="auto"/>
        <w:rPr>
          <w:rFonts w:ascii="Times New Roman" w:hAnsi="Times New Roman"/>
          <w:b/>
          <w:bCs/>
          <w:sz w:val="16"/>
          <w:szCs w:val="16"/>
        </w:rPr>
      </w:pPr>
      <w:r w:rsidRPr="0036516B">
        <w:rPr>
          <w:rFonts w:ascii="Times New Roman" w:hAnsi="Times New Roman"/>
          <w:b/>
          <w:bCs/>
          <w:sz w:val="16"/>
          <w:szCs w:val="16"/>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1B5E15" w:rsidRDefault="001B5E15" w:rsidP="001B5E15">
      <w:pPr>
        <w:pStyle w:val="a5"/>
        <w:spacing w:after="0" w:line="240" w:lineRule="auto"/>
        <w:rPr>
          <w:rFonts w:ascii="Times New Roman" w:hAnsi="Times New Roman"/>
          <w:b/>
          <w:bCs/>
          <w:sz w:val="16"/>
          <w:szCs w:val="16"/>
        </w:rPr>
      </w:pPr>
    </w:p>
    <w:p w:rsidR="00280FD0" w:rsidRDefault="00280FD0" w:rsidP="001B5E15">
      <w:pPr>
        <w:pStyle w:val="a5"/>
        <w:spacing w:after="0" w:line="240" w:lineRule="auto"/>
        <w:rPr>
          <w:rFonts w:ascii="Times New Roman" w:hAnsi="Times New Roman"/>
          <w:b/>
          <w:bCs/>
          <w:sz w:val="16"/>
          <w:szCs w:val="16"/>
        </w:rPr>
      </w:pPr>
    </w:p>
    <w:p w:rsidR="00280FD0" w:rsidRDefault="00280FD0" w:rsidP="001B5E15">
      <w:pPr>
        <w:pStyle w:val="a5"/>
        <w:spacing w:after="0" w:line="240" w:lineRule="auto"/>
        <w:rPr>
          <w:rFonts w:ascii="Times New Roman" w:hAnsi="Times New Roman"/>
          <w:b/>
          <w:bCs/>
          <w:sz w:val="16"/>
          <w:szCs w:val="16"/>
        </w:rPr>
      </w:pPr>
    </w:p>
    <w:p w:rsidR="00280FD0" w:rsidRDefault="00280FD0" w:rsidP="001B5E15">
      <w:pPr>
        <w:pStyle w:val="a5"/>
        <w:spacing w:after="0" w:line="240" w:lineRule="auto"/>
        <w:rPr>
          <w:rFonts w:ascii="Times New Roman" w:hAnsi="Times New Roman"/>
          <w:b/>
          <w:bCs/>
          <w:sz w:val="16"/>
          <w:szCs w:val="16"/>
        </w:rPr>
      </w:pPr>
    </w:p>
    <w:p w:rsidR="00280FD0" w:rsidRDefault="00280FD0" w:rsidP="001B5E15">
      <w:pPr>
        <w:pStyle w:val="a5"/>
        <w:spacing w:after="0" w:line="240" w:lineRule="auto"/>
        <w:rPr>
          <w:rFonts w:ascii="Times New Roman" w:hAnsi="Times New Roman"/>
          <w:b/>
          <w:bCs/>
          <w:sz w:val="16"/>
          <w:szCs w:val="16"/>
        </w:rPr>
      </w:pPr>
    </w:p>
    <w:p w:rsidR="00280FD0" w:rsidRDefault="00280FD0" w:rsidP="001B5E15">
      <w:pPr>
        <w:pStyle w:val="a5"/>
        <w:spacing w:after="0" w:line="240" w:lineRule="auto"/>
        <w:rPr>
          <w:rFonts w:ascii="Times New Roman" w:hAnsi="Times New Roman"/>
          <w:b/>
          <w:bCs/>
          <w:sz w:val="16"/>
          <w:szCs w:val="16"/>
        </w:rPr>
      </w:pPr>
      <w:bookmarkStart w:id="0" w:name="_GoBack"/>
      <w:bookmarkEnd w:id="0"/>
    </w:p>
    <w:p w:rsidR="00D64F6F" w:rsidRDefault="0036516B" w:rsidP="00D64F6F">
      <w:pPr>
        <w:spacing w:after="0" w:line="240" w:lineRule="auto"/>
        <w:jc w:val="both"/>
        <w:rPr>
          <w:rFonts w:ascii="Times New Roman" w:eastAsia="Times New Roman" w:hAnsi="Times New Roman"/>
          <w:b/>
          <w:bCs/>
          <w:color w:val="000000"/>
          <w:sz w:val="16"/>
          <w:szCs w:val="16"/>
        </w:rPr>
      </w:pPr>
      <w:r>
        <w:rPr>
          <w:rFonts w:ascii="Times New Roman" w:hAnsi="Times New Roman"/>
          <w:b/>
          <w:sz w:val="16"/>
          <w:szCs w:val="16"/>
        </w:rPr>
        <w:t xml:space="preserve">          </w:t>
      </w:r>
      <w:r w:rsidR="00D64F6F" w:rsidRPr="001823D3">
        <w:rPr>
          <w:rFonts w:ascii="Times New Roman" w:hAnsi="Times New Roman"/>
          <w:b/>
          <w:sz w:val="16"/>
          <w:szCs w:val="16"/>
        </w:rPr>
        <w:t xml:space="preserve">- </w:t>
      </w:r>
      <w:r w:rsidR="00D64F6F">
        <w:rPr>
          <w:rFonts w:ascii="Times New Roman" w:eastAsia="Times New Roman" w:hAnsi="Times New Roman"/>
          <w:b/>
          <w:bCs/>
          <w:color w:val="000000"/>
          <w:sz w:val="16"/>
          <w:szCs w:val="16"/>
        </w:rPr>
        <w:t xml:space="preserve">ИП </w:t>
      </w:r>
      <w:r w:rsidR="00D64F6F" w:rsidRPr="001823D3">
        <w:rPr>
          <w:rFonts w:ascii="Times New Roman" w:eastAsia="Times New Roman" w:hAnsi="Times New Roman"/>
          <w:b/>
          <w:bCs/>
          <w:color w:val="000000"/>
          <w:sz w:val="16"/>
          <w:szCs w:val="16"/>
          <w:lang w:val="kk-KZ"/>
        </w:rPr>
        <w:t xml:space="preserve">   «</w:t>
      </w:r>
      <w:r w:rsidR="00D64F6F">
        <w:rPr>
          <w:rFonts w:ascii="Times New Roman" w:eastAsia="Times New Roman" w:hAnsi="Times New Roman"/>
          <w:b/>
          <w:bCs/>
          <w:color w:val="000000"/>
          <w:sz w:val="16"/>
          <w:szCs w:val="16"/>
          <w:lang w:val="kk-KZ"/>
        </w:rPr>
        <w:t>Жайлаубай К.С.</w:t>
      </w:r>
      <w:r w:rsidR="00D64F6F" w:rsidRPr="001823D3">
        <w:rPr>
          <w:rFonts w:ascii="Times New Roman" w:eastAsia="Times New Roman" w:hAnsi="Times New Roman"/>
          <w:b/>
          <w:bCs/>
          <w:color w:val="000000"/>
          <w:sz w:val="16"/>
          <w:szCs w:val="16"/>
        </w:rPr>
        <w:t xml:space="preserve">», РК,  </w:t>
      </w:r>
      <w:r w:rsidR="00D64F6F">
        <w:rPr>
          <w:rFonts w:ascii="Times New Roman" w:eastAsia="Times New Roman" w:hAnsi="Times New Roman"/>
          <w:b/>
          <w:bCs/>
          <w:color w:val="000000"/>
          <w:sz w:val="16"/>
          <w:szCs w:val="16"/>
        </w:rPr>
        <w:t xml:space="preserve">г. </w:t>
      </w:r>
      <w:r w:rsidR="00D64F6F" w:rsidRPr="001823D3">
        <w:rPr>
          <w:rFonts w:ascii="Times New Roman" w:eastAsia="Times New Roman" w:hAnsi="Times New Roman"/>
          <w:b/>
          <w:bCs/>
          <w:color w:val="000000"/>
          <w:sz w:val="16"/>
          <w:szCs w:val="16"/>
        </w:rPr>
        <w:t>Алмат</w:t>
      </w:r>
      <w:r w:rsidR="00D64F6F">
        <w:rPr>
          <w:rFonts w:ascii="Times New Roman" w:eastAsia="Times New Roman" w:hAnsi="Times New Roman"/>
          <w:b/>
          <w:bCs/>
          <w:color w:val="000000"/>
          <w:sz w:val="16"/>
          <w:szCs w:val="16"/>
        </w:rPr>
        <w:t>ы, ул. Нусупбекова дом №</w:t>
      </w:r>
      <w:r w:rsidR="00D64F6F">
        <w:rPr>
          <w:rFonts w:ascii="Times New Roman" w:eastAsia="Times New Roman" w:hAnsi="Times New Roman"/>
          <w:b/>
          <w:bCs/>
          <w:color w:val="000000"/>
          <w:sz w:val="16"/>
          <w:szCs w:val="16"/>
        </w:rPr>
        <w:t xml:space="preserve">97 </w:t>
      </w:r>
    </w:p>
    <w:p w:rsidR="007357B3" w:rsidRPr="00653915" w:rsidRDefault="00856425" w:rsidP="00D64F6F">
      <w:pPr>
        <w:spacing w:after="0" w:line="240" w:lineRule="auto"/>
        <w:jc w:val="both"/>
        <w:rPr>
          <w:rFonts w:eastAsia="Times New Roman" w:cs="Calibri"/>
          <w:color w:val="000000"/>
          <w:lang w:eastAsia="ru-RU"/>
        </w:rPr>
      </w:pPr>
      <w:r w:rsidRPr="001823D3">
        <w:rPr>
          <w:rFonts w:ascii="Times New Roman" w:eastAsia="Times New Roman" w:hAnsi="Times New Roman"/>
          <w:b/>
          <w:bCs/>
          <w:color w:val="000000"/>
          <w:sz w:val="16"/>
          <w:szCs w:val="16"/>
        </w:rPr>
        <w:t xml:space="preserve"> </w:t>
      </w:r>
      <w:r w:rsidR="007357B3" w:rsidRPr="001823D3">
        <w:rPr>
          <w:rFonts w:ascii="Times New Roman" w:eastAsia="Times New Roman" w:hAnsi="Times New Roman"/>
          <w:b/>
          <w:bCs/>
          <w:color w:val="000000"/>
          <w:sz w:val="16"/>
          <w:szCs w:val="16"/>
        </w:rPr>
        <w:t xml:space="preserve"> </w:t>
      </w:r>
      <w:r w:rsidR="00D64F6F">
        <w:rPr>
          <w:rFonts w:ascii="Times New Roman" w:eastAsia="Times New Roman" w:hAnsi="Times New Roman"/>
          <w:b/>
          <w:bCs/>
          <w:color w:val="000000"/>
          <w:sz w:val="16"/>
          <w:szCs w:val="16"/>
        </w:rPr>
        <w:t xml:space="preserve">                                                                                                                                                      (лоты</w:t>
      </w:r>
      <w:r w:rsidR="00F20C8B" w:rsidRPr="001823D3">
        <w:rPr>
          <w:rFonts w:ascii="Times New Roman" w:eastAsia="Times New Roman" w:hAnsi="Times New Roman"/>
          <w:b/>
          <w:bCs/>
          <w:color w:val="000000"/>
          <w:sz w:val="16"/>
          <w:szCs w:val="16"/>
        </w:rPr>
        <w:t>№1,2,3,4,5,6,7,8,9,10,11,12,13,14,15,16,17,18,19,20,21,22,23,24,25,26,27,28,29,30,31,32,33,34,35,36,37,38,39,40,41,42,43,44,45,46,47,48,49</w:t>
      </w:r>
      <w:r w:rsidR="00D64F6F">
        <w:rPr>
          <w:rFonts w:ascii="Times New Roman" w:eastAsia="Times New Roman" w:hAnsi="Times New Roman"/>
          <w:b/>
          <w:bCs/>
          <w:color w:val="000000"/>
          <w:sz w:val="16"/>
          <w:szCs w:val="16"/>
        </w:rPr>
        <w:t>,50,51,52,53,54,55,56,57,58,59,60,61,62,63,64,65,66,67,68,69,70,71,72,73,74,75,76,77,78,79,80,81,82,83,84,85,86</w:t>
      </w:r>
      <w:r w:rsidR="007357B3" w:rsidRPr="001823D3">
        <w:rPr>
          <w:rFonts w:ascii="Times New Roman" w:eastAsia="Times New Roman" w:hAnsi="Times New Roman"/>
          <w:b/>
          <w:bCs/>
          <w:color w:val="000000"/>
          <w:sz w:val="16"/>
          <w:szCs w:val="16"/>
        </w:rPr>
        <w:t xml:space="preserve">)      </w:t>
      </w:r>
      <w:r w:rsidR="00F20C8B" w:rsidRPr="001823D3">
        <w:rPr>
          <w:rFonts w:ascii="Times New Roman" w:eastAsia="Times New Roman" w:hAnsi="Times New Roman"/>
          <w:b/>
          <w:bCs/>
          <w:color w:val="000000"/>
          <w:sz w:val="16"/>
          <w:szCs w:val="16"/>
        </w:rPr>
        <w:t xml:space="preserve">    </w:t>
      </w:r>
      <w:r w:rsidR="007357B3" w:rsidRPr="001823D3">
        <w:rPr>
          <w:rFonts w:ascii="Times New Roman" w:eastAsia="Times New Roman" w:hAnsi="Times New Roman"/>
          <w:b/>
          <w:bCs/>
          <w:color w:val="000000"/>
          <w:sz w:val="16"/>
          <w:szCs w:val="16"/>
        </w:rPr>
        <w:t xml:space="preserve"> </w:t>
      </w:r>
      <w:r w:rsidR="00D64F6F">
        <w:rPr>
          <w:rFonts w:ascii="Times New Roman" w:eastAsia="Times New Roman" w:hAnsi="Times New Roman"/>
          <w:b/>
          <w:bCs/>
          <w:color w:val="000000"/>
          <w:sz w:val="16"/>
          <w:szCs w:val="16"/>
        </w:rPr>
        <w:t xml:space="preserve">                       </w:t>
      </w:r>
      <w:r w:rsidR="007357B3" w:rsidRPr="001823D3">
        <w:rPr>
          <w:rFonts w:ascii="Times New Roman" w:eastAsia="Times New Roman" w:hAnsi="Times New Roman"/>
          <w:b/>
          <w:bCs/>
          <w:color w:val="000000"/>
          <w:sz w:val="16"/>
          <w:szCs w:val="16"/>
        </w:rPr>
        <w:t xml:space="preserve"> сумма </w:t>
      </w:r>
      <w:r w:rsidR="00F20C8B" w:rsidRPr="00653915">
        <w:rPr>
          <w:rFonts w:ascii="Times New Roman" w:eastAsia="Times New Roman" w:hAnsi="Times New Roman"/>
          <w:b/>
          <w:bCs/>
          <w:color w:val="000000"/>
          <w:sz w:val="16"/>
          <w:szCs w:val="16"/>
        </w:rPr>
        <w:t xml:space="preserve">договор: </w:t>
      </w:r>
      <w:r w:rsidR="004C3FE9">
        <w:rPr>
          <w:rFonts w:ascii="Times New Roman" w:eastAsia="Times New Roman" w:hAnsi="Times New Roman"/>
          <w:b/>
          <w:color w:val="000000"/>
          <w:sz w:val="16"/>
          <w:szCs w:val="16"/>
          <w:lang w:eastAsia="ru-RU"/>
        </w:rPr>
        <w:t>107 164 800</w:t>
      </w:r>
      <w:r w:rsidR="00653915">
        <w:rPr>
          <w:rFonts w:ascii="Times New Roman" w:eastAsia="Times New Roman" w:hAnsi="Times New Roman"/>
          <w:color w:val="000000"/>
          <w:lang w:eastAsia="ru-RU"/>
        </w:rPr>
        <w:t xml:space="preserve"> </w:t>
      </w:r>
      <w:r w:rsidR="0059731F" w:rsidRPr="001823D3">
        <w:rPr>
          <w:rFonts w:ascii="Times New Roman" w:eastAsia="Times New Roman" w:hAnsi="Times New Roman"/>
          <w:b/>
          <w:bCs/>
          <w:color w:val="000000"/>
          <w:sz w:val="16"/>
          <w:szCs w:val="16"/>
        </w:rPr>
        <w:t>тенге 00 тиын</w:t>
      </w:r>
      <w:r w:rsidR="00F20C8B" w:rsidRPr="001823D3">
        <w:rPr>
          <w:rFonts w:ascii="Times New Roman" w:eastAsia="Times New Roman" w:hAnsi="Times New Roman"/>
          <w:b/>
          <w:bCs/>
          <w:color w:val="000000"/>
          <w:sz w:val="16"/>
          <w:szCs w:val="16"/>
        </w:rPr>
        <w:t xml:space="preserve">             </w:t>
      </w:r>
    </w:p>
    <w:p w:rsidR="008F1DD0" w:rsidRPr="001823D3" w:rsidRDefault="008F1DD0" w:rsidP="007357B3">
      <w:pPr>
        <w:spacing w:after="0" w:line="240" w:lineRule="auto"/>
        <w:ind w:left="720"/>
        <w:jc w:val="both"/>
        <w:rPr>
          <w:rFonts w:ascii="Times New Roman" w:eastAsia="Times New Roman" w:hAnsi="Times New Roman"/>
          <w:b/>
          <w:bCs/>
          <w:color w:val="000000"/>
          <w:sz w:val="16"/>
          <w:szCs w:val="16"/>
        </w:rPr>
      </w:pPr>
    </w:p>
    <w:p w:rsidR="001B5E15" w:rsidRPr="001823D3" w:rsidRDefault="007357B3" w:rsidP="00F20C8B">
      <w:pPr>
        <w:spacing w:after="0" w:line="240" w:lineRule="auto"/>
        <w:jc w:val="both"/>
        <w:rPr>
          <w:rFonts w:ascii="Times New Roman" w:hAnsi="Times New Roman"/>
          <w:b/>
          <w:sz w:val="16"/>
          <w:szCs w:val="16"/>
        </w:rPr>
      </w:pPr>
      <w:r w:rsidRPr="001823D3">
        <w:rPr>
          <w:rFonts w:ascii="Times New Roman" w:eastAsia="Times New Roman" w:hAnsi="Times New Roman"/>
          <w:b/>
          <w:bCs/>
          <w:color w:val="000000"/>
          <w:sz w:val="16"/>
          <w:szCs w:val="16"/>
        </w:rPr>
        <w:t xml:space="preserve">                 </w:t>
      </w:r>
      <w:r w:rsidR="001B5E15" w:rsidRPr="001823D3">
        <w:rPr>
          <w:rFonts w:ascii="Times New Roman" w:eastAsia="Times New Roman" w:hAnsi="Times New Roman"/>
          <w:b/>
          <w:bCs/>
          <w:color w:val="000000"/>
          <w:sz w:val="16"/>
          <w:szCs w:val="16"/>
        </w:rPr>
        <w:t xml:space="preserve"> </w:t>
      </w:r>
      <w:r w:rsidR="001B5E15" w:rsidRPr="001823D3">
        <w:rPr>
          <w:rFonts w:ascii="Times New Roman" w:hAnsi="Times New Roman"/>
          <w:b/>
          <w:sz w:val="16"/>
          <w:szCs w:val="16"/>
        </w:rPr>
        <w:t xml:space="preserve">  </w:t>
      </w:r>
      <w:r w:rsidR="001B5E15" w:rsidRPr="001823D3">
        <w:rPr>
          <w:rFonts w:ascii="Times New Roman" w:hAnsi="Times New Roman"/>
          <w:b/>
          <w:sz w:val="16"/>
          <w:szCs w:val="16"/>
          <w:lang w:val="kk-KZ" w:eastAsia="ru-RU"/>
        </w:rPr>
        <w:t xml:space="preserve"> </w:t>
      </w:r>
      <w:r w:rsidR="001B5E15" w:rsidRPr="001823D3">
        <w:rPr>
          <w:rFonts w:ascii="Times New Roman" w:hAnsi="Times New Roman"/>
          <w:b/>
          <w:sz w:val="16"/>
          <w:szCs w:val="16"/>
        </w:rPr>
        <w:t>Наименование потенциальных поставщиков, присутствовавших</w:t>
      </w:r>
      <w:r w:rsidR="001B5E15" w:rsidRPr="001823D3">
        <w:rPr>
          <w:rFonts w:ascii="Times New Roman" w:hAnsi="Times New Roman"/>
          <w:b/>
          <w:sz w:val="16"/>
          <w:szCs w:val="16"/>
          <w:lang w:val="kk-KZ"/>
        </w:rPr>
        <w:t xml:space="preserve"> </w:t>
      </w:r>
      <w:r w:rsidR="001B5E15" w:rsidRPr="001823D3">
        <w:rPr>
          <w:rFonts w:ascii="Times New Roman" w:hAnsi="Times New Roman"/>
          <w:b/>
          <w:sz w:val="16"/>
          <w:szCs w:val="16"/>
        </w:rPr>
        <w:t>при процедуре вскрытия конвертов с ценовыми предложениями удаленно видеоконференц-связью через приложение Zoom:</w:t>
      </w:r>
    </w:p>
    <w:p w:rsidR="00552707" w:rsidRPr="001823D3" w:rsidRDefault="001B5E15" w:rsidP="00AC5525">
      <w:pPr>
        <w:pStyle w:val="a5"/>
        <w:spacing w:after="0"/>
        <w:jc w:val="both"/>
        <w:rPr>
          <w:rFonts w:ascii="Times New Roman" w:hAnsi="Times New Roman"/>
          <w:sz w:val="16"/>
          <w:szCs w:val="16"/>
        </w:rPr>
      </w:pPr>
      <w:r w:rsidRPr="001823D3">
        <w:rPr>
          <w:rFonts w:ascii="Times New Roman" w:hAnsi="Times New Roman"/>
          <w:sz w:val="16"/>
          <w:szCs w:val="16"/>
        </w:rPr>
        <w:t>– отсутствует;</w:t>
      </w:r>
    </w:p>
    <w:p w:rsidR="00555FD7" w:rsidRPr="001823D3" w:rsidRDefault="00555FD7" w:rsidP="003631D7">
      <w:pPr>
        <w:pStyle w:val="a5"/>
        <w:spacing w:after="0"/>
        <w:jc w:val="both"/>
        <w:rPr>
          <w:rFonts w:ascii="Times New Roman" w:hAnsi="Times New Roman"/>
          <w:sz w:val="16"/>
          <w:szCs w:val="16"/>
        </w:rPr>
      </w:pPr>
    </w:p>
    <w:p w:rsidR="00555FD7" w:rsidRDefault="00555FD7" w:rsidP="003631D7">
      <w:pPr>
        <w:pStyle w:val="a5"/>
        <w:spacing w:after="0"/>
        <w:jc w:val="both"/>
        <w:rPr>
          <w:rFonts w:ascii="Times New Roman" w:hAnsi="Times New Roman"/>
          <w:sz w:val="16"/>
          <w:szCs w:val="16"/>
        </w:rPr>
      </w:pPr>
    </w:p>
    <w:p w:rsidR="008F26B0" w:rsidRDefault="008F26B0" w:rsidP="003631D7">
      <w:pPr>
        <w:pStyle w:val="a5"/>
        <w:spacing w:after="0"/>
        <w:jc w:val="both"/>
        <w:rPr>
          <w:rFonts w:ascii="Times New Roman" w:hAnsi="Times New Roman"/>
          <w:sz w:val="16"/>
          <w:szCs w:val="16"/>
        </w:rPr>
      </w:pPr>
    </w:p>
    <w:p w:rsidR="003631D7" w:rsidRPr="001823D3" w:rsidRDefault="003631D7" w:rsidP="003631D7">
      <w:pPr>
        <w:pStyle w:val="a5"/>
        <w:spacing w:after="0"/>
        <w:jc w:val="both"/>
        <w:rPr>
          <w:rFonts w:ascii="Times New Roman" w:hAnsi="Times New Roman"/>
          <w:b/>
          <w:sz w:val="16"/>
          <w:szCs w:val="16"/>
          <w:lang w:val="kk-KZ"/>
        </w:rPr>
      </w:pPr>
      <w:r w:rsidRPr="001823D3">
        <w:rPr>
          <w:rFonts w:ascii="Times New Roman" w:hAnsi="Times New Roman"/>
          <w:b/>
          <w:sz w:val="16"/>
          <w:szCs w:val="16"/>
          <w:lang w:val="kk-KZ"/>
        </w:rPr>
        <w:t xml:space="preserve">  </w:t>
      </w:r>
    </w:p>
    <w:p w:rsidR="003631D7" w:rsidRPr="001823D3" w:rsidRDefault="003631D7" w:rsidP="003631D7">
      <w:pPr>
        <w:rPr>
          <w:rFonts w:ascii="Times New Roman" w:hAnsi="Times New Roman"/>
          <w:sz w:val="16"/>
          <w:szCs w:val="16"/>
        </w:rPr>
      </w:pPr>
      <w:r w:rsidRPr="001823D3">
        <w:rPr>
          <w:rFonts w:ascii="Times New Roman" w:hAnsi="Times New Roman"/>
          <w:sz w:val="16"/>
          <w:szCs w:val="16"/>
        </w:rPr>
        <w:t xml:space="preserve">                                    Председатель комиссии – директор </w:t>
      </w:r>
      <w:r w:rsidRPr="001823D3">
        <w:rPr>
          <w:rFonts w:ascii="Times New Roman" w:hAnsi="Times New Roman"/>
          <w:sz w:val="16"/>
          <w:szCs w:val="16"/>
          <w:lang w:val="kk-KZ"/>
        </w:rPr>
        <w:t xml:space="preserve">             </w:t>
      </w:r>
      <w:r w:rsidRPr="001823D3">
        <w:rPr>
          <w:rFonts w:ascii="Times New Roman" w:hAnsi="Times New Roman"/>
          <w:sz w:val="16"/>
          <w:szCs w:val="16"/>
        </w:rPr>
        <w:t>Сураужанов Д.А.</w:t>
      </w:r>
    </w:p>
    <w:p w:rsidR="003631D7" w:rsidRPr="001823D3" w:rsidRDefault="003631D7" w:rsidP="003631D7">
      <w:pPr>
        <w:rPr>
          <w:rFonts w:ascii="Times New Roman" w:hAnsi="Times New Roman"/>
          <w:sz w:val="16"/>
          <w:szCs w:val="16"/>
        </w:rPr>
      </w:pPr>
      <w:r w:rsidRPr="001823D3">
        <w:rPr>
          <w:rFonts w:ascii="Times New Roman" w:hAnsi="Times New Roman"/>
          <w:sz w:val="16"/>
          <w:szCs w:val="16"/>
        </w:rPr>
        <w:t xml:space="preserve">                                     Члены комиссии:</w:t>
      </w:r>
    </w:p>
    <w:p w:rsidR="003631D7" w:rsidRPr="001823D3" w:rsidRDefault="003631D7" w:rsidP="003631D7">
      <w:pPr>
        <w:rPr>
          <w:rFonts w:ascii="Times New Roman" w:hAnsi="Times New Roman"/>
          <w:sz w:val="16"/>
          <w:szCs w:val="16"/>
          <w:lang w:val="kk-KZ"/>
        </w:rPr>
      </w:pPr>
      <w:r w:rsidRPr="001823D3">
        <w:rPr>
          <w:rFonts w:ascii="Times New Roman" w:hAnsi="Times New Roman"/>
          <w:sz w:val="16"/>
          <w:szCs w:val="16"/>
        </w:rPr>
        <w:t xml:space="preserve">                                    - зам директора</w:t>
      </w:r>
      <w:r w:rsidRPr="001823D3">
        <w:rPr>
          <w:rFonts w:ascii="Times New Roman" w:hAnsi="Times New Roman"/>
          <w:sz w:val="16"/>
          <w:szCs w:val="16"/>
          <w:lang w:val="kk-KZ"/>
        </w:rPr>
        <w:t xml:space="preserve">  по лечебной части  </w:t>
      </w:r>
      <w:r w:rsidRPr="001823D3">
        <w:rPr>
          <w:rFonts w:ascii="Times New Roman" w:hAnsi="Times New Roman"/>
          <w:sz w:val="16"/>
          <w:szCs w:val="16"/>
        </w:rPr>
        <w:t xml:space="preserve"> – </w:t>
      </w:r>
      <w:r w:rsidRPr="001823D3">
        <w:rPr>
          <w:rFonts w:ascii="Times New Roman" w:hAnsi="Times New Roman"/>
          <w:sz w:val="16"/>
          <w:szCs w:val="16"/>
          <w:lang w:val="kk-KZ"/>
        </w:rPr>
        <w:t xml:space="preserve">   Абдымолдаева  Ж.А.</w:t>
      </w:r>
    </w:p>
    <w:p w:rsidR="003631D7" w:rsidRPr="001823D3" w:rsidRDefault="003631D7" w:rsidP="003631D7">
      <w:pPr>
        <w:rPr>
          <w:rFonts w:ascii="Times New Roman" w:hAnsi="Times New Roman"/>
          <w:sz w:val="16"/>
          <w:szCs w:val="16"/>
          <w:lang w:val="kk-KZ"/>
        </w:rPr>
      </w:pPr>
      <w:r w:rsidRPr="001823D3">
        <w:rPr>
          <w:rFonts w:ascii="Times New Roman" w:hAnsi="Times New Roman"/>
          <w:sz w:val="16"/>
          <w:szCs w:val="16"/>
        </w:rPr>
        <w:t xml:space="preserve">                                    -  провизор  - </w:t>
      </w:r>
      <w:r w:rsidRPr="001823D3">
        <w:rPr>
          <w:rFonts w:ascii="Times New Roman" w:hAnsi="Times New Roman"/>
          <w:sz w:val="16"/>
          <w:szCs w:val="16"/>
          <w:lang w:val="kk-KZ"/>
        </w:rPr>
        <w:t xml:space="preserve">                                              Курочкина Е.П.</w:t>
      </w:r>
    </w:p>
    <w:p w:rsidR="003631D7" w:rsidRPr="001823D3" w:rsidRDefault="003631D7" w:rsidP="003631D7">
      <w:pPr>
        <w:rPr>
          <w:rFonts w:ascii="Times New Roman" w:hAnsi="Times New Roman"/>
          <w:sz w:val="16"/>
          <w:szCs w:val="16"/>
          <w:lang w:val="kk-KZ"/>
        </w:rPr>
      </w:pPr>
      <w:r w:rsidRPr="001823D3">
        <w:rPr>
          <w:rFonts w:ascii="Times New Roman" w:hAnsi="Times New Roman"/>
          <w:sz w:val="16"/>
          <w:szCs w:val="16"/>
          <w:lang w:val="kk-KZ"/>
        </w:rPr>
        <w:t xml:space="preserve">                                    - фармацевт –                                              Корумбаева А.</w:t>
      </w:r>
    </w:p>
    <w:p w:rsidR="003631D7" w:rsidRPr="001823D3" w:rsidRDefault="003631D7" w:rsidP="003631D7">
      <w:pPr>
        <w:rPr>
          <w:rFonts w:ascii="Times New Roman" w:hAnsi="Times New Roman"/>
          <w:sz w:val="16"/>
          <w:szCs w:val="16"/>
          <w:lang w:val="kk-KZ"/>
        </w:rPr>
      </w:pPr>
      <w:r w:rsidRPr="001823D3">
        <w:rPr>
          <w:rFonts w:ascii="Times New Roman" w:hAnsi="Times New Roman"/>
          <w:sz w:val="16"/>
          <w:szCs w:val="16"/>
          <w:lang w:val="kk-KZ"/>
        </w:rPr>
        <w:t xml:space="preserve">                                     -  материальный бухгалтер  -                    Нуркалиева А.Ч.</w:t>
      </w:r>
    </w:p>
    <w:p w:rsidR="003631D7" w:rsidRPr="001823D3" w:rsidRDefault="003631D7" w:rsidP="003631D7">
      <w:pPr>
        <w:rPr>
          <w:rFonts w:ascii="Times New Roman" w:hAnsi="Times New Roman"/>
          <w:sz w:val="16"/>
          <w:szCs w:val="16"/>
          <w:lang w:val="kk-KZ"/>
        </w:rPr>
      </w:pPr>
      <w:r w:rsidRPr="001823D3">
        <w:rPr>
          <w:rFonts w:ascii="Times New Roman" w:hAnsi="Times New Roman"/>
          <w:sz w:val="16"/>
          <w:szCs w:val="16"/>
          <w:lang w:val="kk-KZ"/>
        </w:rPr>
        <w:t xml:space="preserve">                                    - материальный бухгалтер  -                      Серикбаева М.Б.</w:t>
      </w:r>
    </w:p>
    <w:p w:rsidR="003631D7" w:rsidRPr="001823D3" w:rsidRDefault="003631D7" w:rsidP="003631D7">
      <w:pPr>
        <w:rPr>
          <w:rFonts w:ascii="Times New Roman" w:hAnsi="Times New Roman"/>
          <w:sz w:val="16"/>
          <w:szCs w:val="16"/>
        </w:rPr>
      </w:pPr>
      <w:r w:rsidRPr="001823D3">
        <w:rPr>
          <w:rFonts w:ascii="Times New Roman" w:hAnsi="Times New Roman"/>
          <w:sz w:val="16"/>
          <w:szCs w:val="16"/>
        </w:rPr>
        <w:t xml:space="preserve">                                    - </w:t>
      </w:r>
      <w:r w:rsidRPr="001823D3">
        <w:rPr>
          <w:rFonts w:ascii="Times New Roman" w:hAnsi="Times New Roman"/>
          <w:sz w:val="16"/>
          <w:szCs w:val="16"/>
          <w:lang w:val="kk-KZ"/>
        </w:rPr>
        <w:t>секретарь  -                                               Айдабулова А</w:t>
      </w:r>
    </w:p>
    <w:p w:rsidR="003631D7" w:rsidRPr="001823D3" w:rsidRDefault="003631D7" w:rsidP="003631D7">
      <w:pPr>
        <w:pStyle w:val="a3"/>
        <w:ind w:left="720"/>
        <w:jc w:val="both"/>
        <w:rPr>
          <w:rFonts w:ascii="Times New Roman" w:hAnsi="Times New Roman"/>
          <w:sz w:val="16"/>
          <w:szCs w:val="16"/>
        </w:rPr>
      </w:pPr>
    </w:p>
    <w:p w:rsidR="002E39E9" w:rsidRPr="001823D3" w:rsidRDefault="002E39E9" w:rsidP="00010A01">
      <w:pPr>
        <w:pStyle w:val="a3"/>
        <w:ind w:left="720"/>
        <w:jc w:val="both"/>
        <w:rPr>
          <w:rFonts w:ascii="Times New Roman" w:hAnsi="Times New Roman"/>
          <w:sz w:val="16"/>
          <w:szCs w:val="16"/>
        </w:rPr>
      </w:pPr>
    </w:p>
    <w:p w:rsidR="00D16943" w:rsidRPr="001823D3" w:rsidRDefault="00D16943" w:rsidP="008607BF">
      <w:pPr>
        <w:pStyle w:val="a3"/>
        <w:jc w:val="both"/>
        <w:rPr>
          <w:rFonts w:ascii="Times New Roman" w:hAnsi="Times New Roman"/>
          <w:sz w:val="16"/>
          <w:szCs w:val="16"/>
          <w:lang w:val="en-US"/>
        </w:rPr>
      </w:pPr>
    </w:p>
    <w:sectPr w:rsidR="00D16943" w:rsidRPr="001823D3" w:rsidSect="00545829">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3C" w:rsidRDefault="0062373C" w:rsidP="00233E55">
      <w:pPr>
        <w:spacing w:after="0" w:line="240" w:lineRule="auto"/>
      </w:pPr>
      <w:r>
        <w:separator/>
      </w:r>
    </w:p>
  </w:endnote>
  <w:endnote w:type="continuationSeparator" w:id="0">
    <w:p w:rsidR="0062373C" w:rsidRDefault="0062373C"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3C" w:rsidRDefault="0062373C" w:rsidP="00233E55">
      <w:pPr>
        <w:spacing w:after="0" w:line="240" w:lineRule="auto"/>
      </w:pPr>
      <w:r>
        <w:separator/>
      </w:r>
    </w:p>
  </w:footnote>
  <w:footnote w:type="continuationSeparator" w:id="0">
    <w:p w:rsidR="0062373C" w:rsidRDefault="0062373C"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20C6"/>
    <w:multiLevelType w:val="hybridMultilevel"/>
    <w:tmpl w:val="45206C44"/>
    <w:lvl w:ilvl="0" w:tplc="B6403CB4">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B6F89"/>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C57A55"/>
    <w:multiLevelType w:val="hybridMultilevel"/>
    <w:tmpl w:val="FEDE1784"/>
    <w:lvl w:ilvl="0" w:tplc="2B1066E0">
      <w:start w:val="650"/>
      <w:numFmt w:val="bullet"/>
      <w:lvlText w:val="-"/>
      <w:lvlJc w:val="left"/>
      <w:pPr>
        <w:ind w:left="1004" w:hanging="360"/>
      </w:pPr>
      <w:rPr>
        <w:rFonts w:ascii="Times New Roman" w:eastAsia="Times New Roman"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88412A0"/>
    <w:multiLevelType w:val="hybridMultilevel"/>
    <w:tmpl w:val="A9022B0E"/>
    <w:lvl w:ilvl="0" w:tplc="206C3CF4">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F620E8D"/>
    <w:multiLevelType w:val="hybridMultilevel"/>
    <w:tmpl w:val="4148CFA4"/>
    <w:lvl w:ilvl="0" w:tplc="5D8E7C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E0130"/>
    <w:multiLevelType w:val="hybridMultilevel"/>
    <w:tmpl w:val="2790015C"/>
    <w:lvl w:ilvl="0" w:tplc="CCC4F40C">
      <w:start w:val="69"/>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0">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4">
    <w:nsid w:val="4B1B17A4"/>
    <w:multiLevelType w:val="hybridMultilevel"/>
    <w:tmpl w:val="08ECBF32"/>
    <w:lvl w:ilvl="0" w:tplc="4D620556">
      <w:start w:val="325"/>
      <w:numFmt w:val="bullet"/>
      <w:lvlText w:val="-"/>
      <w:lvlJc w:val="left"/>
      <w:pPr>
        <w:ind w:left="1409" w:hanging="360"/>
      </w:pPr>
      <w:rPr>
        <w:rFonts w:ascii="Times New Roman" w:eastAsia="Calibri" w:hAnsi="Times New Roman" w:cs="Times New Roman" w:hint="default"/>
        <w:color w:val="auto"/>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5">
    <w:nsid w:val="4E1708B3"/>
    <w:multiLevelType w:val="hybridMultilevel"/>
    <w:tmpl w:val="67A8209C"/>
    <w:lvl w:ilvl="0" w:tplc="02F6D1A6">
      <w:start w:val="840"/>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F925681"/>
    <w:multiLevelType w:val="hybridMultilevel"/>
    <w:tmpl w:val="CB341B64"/>
    <w:lvl w:ilvl="0" w:tplc="010C77A8">
      <w:start w:val="6"/>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403D1"/>
    <w:multiLevelType w:val="hybridMultilevel"/>
    <w:tmpl w:val="0B5E4F38"/>
    <w:lvl w:ilvl="0" w:tplc="3DE8429E">
      <w:start w:val="4"/>
      <w:numFmt w:val="bullet"/>
      <w:lvlText w:val="-"/>
      <w:lvlJc w:val="left"/>
      <w:pPr>
        <w:ind w:left="1035" w:hanging="360"/>
      </w:pPr>
      <w:rPr>
        <w:rFonts w:ascii="Times New Roman" w:eastAsia="Calibri" w:hAnsi="Times New Roman" w:cs="Times New Roman" w:hint="default"/>
        <w:color w:val="auto"/>
        <w:sz w:val="22"/>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8">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5D247C7A"/>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06870"/>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80FFD"/>
    <w:multiLevelType w:val="hybridMultilevel"/>
    <w:tmpl w:val="9AFAD926"/>
    <w:lvl w:ilvl="0" w:tplc="C96EF3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812506"/>
    <w:multiLevelType w:val="hybridMultilevel"/>
    <w:tmpl w:val="EBF00354"/>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F1E21DE"/>
    <w:multiLevelType w:val="hybridMultilevel"/>
    <w:tmpl w:val="DCE841C8"/>
    <w:lvl w:ilvl="0" w:tplc="CC8E0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9"/>
  </w:num>
  <w:num w:numId="3">
    <w:abstractNumId w:val="1"/>
  </w:num>
  <w:num w:numId="4">
    <w:abstractNumId w:val="18"/>
  </w:num>
  <w:num w:numId="5">
    <w:abstractNumId w:val="10"/>
  </w:num>
  <w:num w:numId="6">
    <w:abstractNumId w:val="26"/>
  </w:num>
  <w:num w:numId="7">
    <w:abstractNumId w:val="20"/>
  </w:num>
  <w:num w:numId="8">
    <w:abstractNumId w:val="0"/>
  </w:num>
  <w:num w:numId="9">
    <w:abstractNumId w:val="8"/>
  </w:num>
  <w:num w:numId="10">
    <w:abstractNumId w:val="25"/>
  </w:num>
  <w:num w:numId="11">
    <w:abstractNumId w:val="13"/>
  </w:num>
  <w:num w:numId="12">
    <w:abstractNumId w:val="9"/>
  </w:num>
  <w:num w:numId="13">
    <w:abstractNumId w:val="28"/>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24"/>
  </w:num>
  <w:num w:numId="20">
    <w:abstractNumId w:val="4"/>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4"/>
  </w:num>
  <w:num w:numId="27">
    <w:abstractNumId w:val="22"/>
  </w:num>
  <w:num w:numId="28">
    <w:abstractNumId w:val="3"/>
  </w:num>
  <w:num w:numId="29">
    <w:abstractNumId w:val="2"/>
  </w:num>
  <w:num w:numId="30">
    <w:abstractNumId w:val="21"/>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61"/>
    <w:rsid w:val="00000B1E"/>
    <w:rsid w:val="00001824"/>
    <w:rsid w:val="00002E40"/>
    <w:rsid w:val="00002E91"/>
    <w:rsid w:val="00003A90"/>
    <w:rsid w:val="00007B9B"/>
    <w:rsid w:val="00010040"/>
    <w:rsid w:val="00010A01"/>
    <w:rsid w:val="00011149"/>
    <w:rsid w:val="00011470"/>
    <w:rsid w:val="000119D4"/>
    <w:rsid w:val="000125B5"/>
    <w:rsid w:val="00012605"/>
    <w:rsid w:val="00012854"/>
    <w:rsid w:val="00015808"/>
    <w:rsid w:val="000161B9"/>
    <w:rsid w:val="000167C2"/>
    <w:rsid w:val="000168E4"/>
    <w:rsid w:val="00016B65"/>
    <w:rsid w:val="00016E87"/>
    <w:rsid w:val="00020BA8"/>
    <w:rsid w:val="00020FAC"/>
    <w:rsid w:val="00021629"/>
    <w:rsid w:val="00021EE8"/>
    <w:rsid w:val="00022027"/>
    <w:rsid w:val="00024AF2"/>
    <w:rsid w:val="0002541F"/>
    <w:rsid w:val="00025CC1"/>
    <w:rsid w:val="00025DD4"/>
    <w:rsid w:val="00027ECF"/>
    <w:rsid w:val="0003046D"/>
    <w:rsid w:val="00030906"/>
    <w:rsid w:val="000319E7"/>
    <w:rsid w:val="000326DD"/>
    <w:rsid w:val="00032CC3"/>
    <w:rsid w:val="00034A20"/>
    <w:rsid w:val="0003668F"/>
    <w:rsid w:val="00036742"/>
    <w:rsid w:val="000367F5"/>
    <w:rsid w:val="00036EBE"/>
    <w:rsid w:val="00041F75"/>
    <w:rsid w:val="000422DE"/>
    <w:rsid w:val="000436B8"/>
    <w:rsid w:val="000446E6"/>
    <w:rsid w:val="00047BC4"/>
    <w:rsid w:val="00050721"/>
    <w:rsid w:val="00050C63"/>
    <w:rsid w:val="00052F24"/>
    <w:rsid w:val="00053997"/>
    <w:rsid w:val="00053BD8"/>
    <w:rsid w:val="000577AF"/>
    <w:rsid w:val="00057ADD"/>
    <w:rsid w:val="00057E20"/>
    <w:rsid w:val="00060617"/>
    <w:rsid w:val="000613F4"/>
    <w:rsid w:val="0006165C"/>
    <w:rsid w:val="00061C1A"/>
    <w:rsid w:val="00062274"/>
    <w:rsid w:val="00062746"/>
    <w:rsid w:val="00062C47"/>
    <w:rsid w:val="00062FE7"/>
    <w:rsid w:val="000632EA"/>
    <w:rsid w:val="00063617"/>
    <w:rsid w:val="00063A2B"/>
    <w:rsid w:val="000658C6"/>
    <w:rsid w:val="00065A4B"/>
    <w:rsid w:val="00066C68"/>
    <w:rsid w:val="00067BCE"/>
    <w:rsid w:val="0007104F"/>
    <w:rsid w:val="000713F0"/>
    <w:rsid w:val="00073021"/>
    <w:rsid w:val="000739F9"/>
    <w:rsid w:val="00073EE9"/>
    <w:rsid w:val="0007552E"/>
    <w:rsid w:val="000766B7"/>
    <w:rsid w:val="000768AD"/>
    <w:rsid w:val="000774CC"/>
    <w:rsid w:val="00081063"/>
    <w:rsid w:val="00081E43"/>
    <w:rsid w:val="000821C4"/>
    <w:rsid w:val="000829E6"/>
    <w:rsid w:val="000833B8"/>
    <w:rsid w:val="00083C1B"/>
    <w:rsid w:val="000840DC"/>
    <w:rsid w:val="00085214"/>
    <w:rsid w:val="00085A59"/>
    <w:rsid w:val="00086D47"/>
    <w:rsid w:val="00087170"/>
    <w:rsid w:val="00091751"/>
    <w:rsid w:val="000921FC"/>
    <w:rsid w:val="00093850"/>
    <w:rsid w:val="00093A3E"/>
    <w:rsid w:val="00094D35"/>
    <w:rsid w:val="0009500F"/>
    <w:rsid w:val="00096B0B"/>
    <w:rsid w:val="00096EB9"/>
    <w:rsid w:val="000A0148"/>
    <w:rsid w:val="000A173F"/>
    <w:rsid w:val="000A2176"/>
    <w:rsid w:val="000A3AE4"/>
    <w:rsid w:val="000A473E"/>
    <w:rsid w:val="000A7605"/>
    <w:rsid w:val="000A76C2"/>
    <w:rsid w:val="000A7850"/>
    <w:rsid w:val="000B1B3F"/>
    <w:rsid w:val="000B5626"/>
    <w:rsid w:val="000B7628"/>
    <w:rsid w:val="000B7EE7"/>
    <w:rsid w:val="000C032E"/>
    <w:rsid w:val="000C14D7"/>
    <w:rsid w:val="000C31C9"/>
    <w:rsid w:val="000C3528"/>
    <w:rsid w:val="000C4CFB"/>
    <w:rsid w:val="000C5183"/>
    <w:rsid w:val="000C6CBA"/>
    <w:rsid w:val="000D1B03"/>
    <w:rsid w:val="000D2622"/>
    <w:rsid w:val="000D305E"/>
    <w:rsid w:val="000D34A5"/>
    <w:rsid w:val="000D499A"/>
    <w:rsid w:val="000D501E"/>
    <w:rsid w:val="000D662E"/>
    <w:rsid w:val="000D7AF2"/>
    <w:rsid w:val="000E06C3"/>
    <w:rsid w:val="000E26EB"/>
    <w:rsid w:val="000E3A4B"/>
    <w:rsid w:val="000E458F"/>
    <w:rsid w:val="000E46BC"/>
    <w:rsid w:val="000E5587"/>
    <w:rsid w:val="000E598B"/>
    <w:rsid w:val="000E6C3C"/>
    <w:rsid w:val="000E7222"/>
    <w:rsid w:val="000F4388"/>
    <w:rsid w:val="000F7ECB"/>
    <w:rsid w:val="00101394"/>
    <w:rsid w:val="001013DE"/>
    <w:rsid w:val="001020D3"/>
    <w:rsid w:val="00103384"/>
    <w:rsid w:val="001035B3"/>
    <w:rsid w:val="00103C67"/>
    <w:rsid w:val="0010506E"/>
    <w:rsid w:val="0010555B"/>
    <w:rsid w:val="001059BD"/>
    <w:rsid w:val="001070CF"/>
    <w:rsid w:val="0010768B"/>
    <w:rsid w:val="001079D5"/>
    <w:rsid w:val="00107AF3"/>
    <w:rsid w:val="00110D46"/>
    <w:rsid w:val="00110DA4"/>
    <w:rsid w:val="00111A7A"/>
    <w:rsid w:val="00111E13"/>
    <w:rsid w:val="0011224C"/>
    <w:rsid w:val="00112A37"/>
    <w:rsid w:val="00112D2D"/>
    <w:rsid w:val="00114A31"/>
    <w:rsid w:val="00115BFB"/>
    <w:rsid w:val="0011629A"/>
    <w:rsid w:val="001165A0"/>
    <w:rsid w:val="00116D1E"/>
    <w:rsid w:val="001172BC"/>
    <w:rsid w:val="00120D47"/>
    <w:rsid w:val="0012156A"/>
    <w:rsid w:val="001222A3"/>
    <w:rsid w:val="001230FA"/>
    <w:rsid w:val="00123294"/>
    <w:rsid w:val="001237B6"/>
    <w:rsid w:val="00123855"/>
    <w:rsid w:val="00124B99"/>
    <w:rsid w:val="0012524F"/>
    <w:rsid w:val="00125376"/>
    <w:rsid w:val="00125F1B"/>
    <w:rsid w:val="00127556"/>
    <w:rsid w:val="0013076E"/>
    <w:rsid w:val="001329BE"/>
    <w:rsid w:val="00133480"/>
    <w:rsid w:val="0013365A"/>
    <w:rsid w:val="00133976"/>
    <w:rsid w:val="0013442F"/>
    <w:rsid w:val="00134C2F"/>
    <w:rsid w:val="001359F3"/>
    <w:rsid w:val="00135FF0"/>
    <w:rsid w:val="00137141"/>
    <w:rsid w:val="00140030"/>
    <w:rsid w:val="0014035A"/>
    <w:rsid w:val="00140471"/>
    <w:rsid w:val="00140EF2"/>
    <w:rsid w:val="00146398"/>
    <w:rsid w:val="00147DC5"/>
    <w:rsid w:val="0015097C"/>
    <w:rsid w:val="00150DEE"/>
    <w:rsid w:val="00151F77"/>
    <w:rsid w:val="00152173"/>
    <w:rsid w:val="00153F44"/>
    <w:rsid w:val="0015447F"/>
    <w:rsid w:val="00154E15"/>
    <w:rsid w:val="00156906"/>
    <w:rsid w:val="001571B2"/>
    <w:rsid w:val="001572C4"/>
    <w:rsid w:val="00157B58"/>
    <w:rsid w:val="00157F75"/>
    <w:rsid w:val="0016030E"/>
    <w:rsid w:val="00160440"/>
    <w:rsid w:val="00160806"/>
    <w:rsid w:val="00163C8A"/>
    <w:rsid w:val="001644CA"/>
    <w:rsid w:val="001648BE"/>
    <w:rsid w:val="00164905"/>
    <w:rsid w:val="00166E01"/>
    <w:rsid w:val="00170DA4"/>
    <w:rsid w:val="001711E8"/>
    <w:rsid w:val="00172523"/>
    <w:rsid w:val="001733D1"/>
    <w:rsid w:val="00174135"/>
    <w:rsid w:val="00174943"/>
    <w:rsid w:val="0017773C"/>
    <w:rsid w:val="00177CB2"/>
    <w:rsid w:val="00180B93"/>
    <w:rsid w:val="00181C76"/>
    <w:rsid w:val="00182096"/>
    <w:rsid w:val="001823D3"/>
    <w:rsid w:val="00182F8B"/>
    <w:rsid w:val="00183AD0"/>
    <w:rsid w:val="0018473F"/>
    <w:rsid w:val="00185501"/>
    <w:rsid w:val="001857B8"/>
    <w:rsid w:val="00186018"/>
    <w:rsid w:val="001863B5"/>
    <w:rsid w:val="00187DEF"/>
    <w:rsid w:val="001905E7"/>
    <w:rsid w:val="001945A6"/>
    <w:rsid w:val="0019509D"/>
    <w:rsid w:val="001952A7"/>
    <w:rsid w:val="00195741"/>
    <w:rsid w:val="001959AD"/>
    <w:rsid w:val="00195D26"/>
    <w:rsid w:val="00196163"/>
    <w:rsid w:val="00196A27"/>
    <w:rsid w:val="001A0C65"/>
    <w:rsid w:val="001A13C5"/>
    <w:rsid w:val="001A2E98"/>
    <w:rsid w:val="001A2FDF"/>
    <w:rsid w:val="001A3491"/>
    <w:rsid w:val="001A4D30"/>
    <w:rsid w:val="001A6928"/>
    <w:rsid w:val="001A70AE"/>
    <w:rsid w:val="001A729A"/>
    <w:rsid w:val="001A799A"/>
    <w:rsid w:val="001B1529"/>
    <w:rsid w:val="001B1C04"/>
    <w:rsid w:val="001B28A9"/>
    <w:rsid w:val="001B2A9A"/>
    <w:rsid w:val="001B2B17"/>
    <w:rsid w:val="001B3552"/>
    <w:rsid w:val="001B3B5C"/>
    <w:rsid w:val="001B3E38"/>
    <w:rsid w:val="001B4FFD"/>
    <w:rsid w:val="001B5E15"/>
    <w:rsid w:val="001B7B27"/>
    <w:rsid w:val="001B7D13"/>
    <w:rsid w:val="001C0705"/>
    <w:rsid w:val="001C086C"/>
    <w:rsid w:val="001C0927"/>
    <w:rsid w:val="001C0C1E"/>
    <w:rsid w:val="001C56EE"/>
    <w:rsid w:val="001C6363"/>
    <w:rsid w:val="001C652E"/>
    <w:rsid w:val="001C6926"/>
    <w:rsid w:val="001C7C6E"/>
    <w:rsid w:val="001C7FED"/>
    <w:rsid w:val="001D1518"/>
    <w:rsid w:val="001D1C31"/>
    <w:rsid w:val="001D1CEE"/>
    <w:rsid w:val="001D2EDB"/>
    <w:rsid w:val="001D60B7"/>
    <w:rsid w:val="001D75B9"/>
    <w:rsid w:val="001D7BCA"/>
    <w:rsid w:val="001E3165"/>
    <w:rsid w:val="001E3307"/>
    <w:rsid w:val="001E334C"/>
    <w:rsid w:val="001E3E96"/>
    <w:rsid w:val="001E6334"/>
    <w:rsid w:val="001E6888"/>
    <w:rsid w:val="001E73BE"/>
    <w:rsid w:val="001E7834"/>
    <w:rsid w:val="001F1A04"/>
    <w:rsid w:val="001F1ACB"/>
    <w:rsid w:val="001F2957"/>
    <w:rsid w:val="001F4667"/>
    <w:rsid w:val="001F5915"/>
    <w:rsid w:val="001F6D04"/>
    <w:rsid w:val="001F7428"/>
    <w:rsid w:val="00200955"/>
    <w:rsid w:val="00200B38"/>
    <w:rsid w:val="0020250F"/>
    <w:rsid w:val="0020301F"/>
    <w:rsid w:val="002045EC"/>
    <w:rsid w:val="00204788"/>
    <w:rsid w:val="00205CEB"/>
    <w:rsid w:val="002072DA"/>
    <w:rsid w:val="002107C7"/>
    <w:rsid w:val="00210949"/>
    <w:rsid w:val="00210BBA"/>
    <w:rsid w:val="00212C04"/>
    <w:rsid w:val="00214E4A"/>
    <w:rsid w:val="00214F1E"/>
    <w:rsid w:val="002162BE"/>
    <w:rsid w:val="002167D7"/>
    <w:rsid w:val="00220AC5"/>
    <w:rsid w:val="0022105E"/>
    <w:rsid w:val="002228C8"/>
    <w:rsid w:val="00222CF5"/>
    <w:rsid w:val="002232E1"/>
    <w:rsid w:val="00223A69"/>
    <w:rsid w:val="00224AE2"/>
    <w:rsid w:val="002254D3"/>
    <w:rsid w:val="00225925"/>
    <w:rsid w:val="00226A79"/>
    <w:rsid w:val="00226CA7"/>
    <w:rsid w:val="00226EC7"/>
    <w:rsid w:val="002270DE"/>
    <w:rsid w:val="002273E4"/>
    <w:rsid w:val="00231C8B"/>
    <w:rsid w:val="0023271A"/>
    <w:rsid w:val="00233E55"/>
    <w:rsid w:val="002350A5"/>
    <w:rsid w:val="0023610D"/>
    <w:rsid w:val="00236455"/>
    <w:rsid w:val="00241E56"/>
    <w:rsid w:val="00242550"/>
    <w:rsid w:val="0024483B"/>
    <w:rsid w:val="00244A2B"/>
    <w:rsid w:val="00245E40"/>
    <w:rsid w:val="00246A36"/>
    <w:rsid w:val="00246D47"/>
    <w:rsid w:val="00247088"/>
    <w:rsid w:val="0025049E"/>
    <w:rsid w:val="002505B7"/>
    <w:rsid w:val="002511DE"/>
    <w:rsid w:val="0025248C"/>
    <w:rsid w:val="00253303"/>
    <w:rsid w:val="002557B4"/>
    <w:rsid w:val="00255870"/>
    <w:rsid w:val="002577DF"/>
    <w:rsid w:val="0026222D"/>
    <w:rsid w:val="00262376"/>
    <w:rsid w:val="00262A3F"/>
    <w:rsid w:val="00265964"/>
    <w:rsid w:val="00266620"/>
    <w:rsid w:val="0026728F"/>
    <w:rsid w:val="002673E0"/>
    <w:rsid w:val="0026756B"/>
    <w:rsid w:val="00267CA7"/>
    <w:rsid w:val="00271DCA"/>
    <w:rsid w:val="00273C96"/>
    <w:rsid w:val="0027423E"/>
    <w:rsid w:val="00274D71"/>
    <w:rsid w:val="002767A8"/>
    <w:rsid w:val="00277F62"/>
    <w:rsid w:val="00280093"/>
    <w:rsid w:val="00280FD0"/>
    <w:rsid w:val="002816FA"/>
    <w:rsid w:val="00282035"/>
    <w:rsid w:val="00282B79"/>
    <w:rsid w:val="0028307D"/>
    <w:rsid w:val="00283A5E"/>
    <w:rsid w:val="0029023A"/>
    <w:rsid w:val="002909ED"/>
    <w:rsid w:val="0029244C"/>
    <w:rsid w:val="00292665"/>
    <w:rsid w:val="0029368C"/>
    <w:rsid w:val="002943D3"/>
    <w:rsid w:val="0029614C"/>
    <w:rsid w:val="002972D8"/>
    <w:rsid w:val="002A02D5"/>
    <w:rsid w:val="002A5F70"/>
    <w:rsid w:val="002A75C8"/>
    <w:rsid w:val="002A7732"/>
    <w:rsid w:val="002A7FF0"/>
    <w:rsid w:val="002B137F"/>
    <w:rsid w:val="002B24A9"/>
    <w:rsid w:val="002B2524"/>
    <w:rsid w:val="002B2F4A"/>
    <w:rsid w:val="002B3253"/>
    <w:rsid w:val="002B3B7B"/>
    <w:rsid w:val="002B3E06"/>
    <w:rsid w:val="002B4E63"/>
    <w:rsid w:val="002B626E"/>
    <w:rsid w:val="002B6A80"/>
    <w:rsid w:val="002C0060"/>
    <w:rsid w:val="002C0BDF"/>
    <w:rsid w:val="002C227F"/>
    <w:rsid w:val="002C2E86"/>
    <w:rsid w:val="002C5B56"/>
    <w:rsid w:val="002C5DD0"/>
    <w:rsid w:val="002C69C7"/>
    <w:rsid w:val="002C6A1D"/>
    <w:rsid w:val="002C6DA5"/>
    <w:rsid w:val="002D15BA"/>
    <w:rsid w:val="002D1AD3"/>
    <w:rsid w:val="002D21D0"/>
    <w:rsid w:val="002D26B0"/>
    <w:rsid w:val="002D34B3"/>
    <w:rsid w:val="002D3955"/>
    <w:rsid w:val="002D3CC8"/>
    <w:rsid w:val="002D4543"/>
    <w:rsid w:val="002D692D"/>
    <w:rsid w:val="002D7276"/>
    <w:rsid w:val="002D79F1"/>
    <w:rsid w:val="002E02A7"/>
    <w:rsid w:val="002E0384"/>
    <w:rsid w:val="002E243F"/>
    <w:rsid w:val="002E2A4A"/>
    <w:rsid w:val="002E319A"/>
    <w:rsid w:val="002E3402"/>
    <w:rsid w:val="002E39E9"/>
    <w:rsid w:val="002E4279"/>
    <w:rsid w:val="002E4958"/>
    <w:rsid w:val="002E7847"/>
    <w:rsid w:val="002F154B"/>
    <w:rsid w:val="002F1C09"/>
    <w:rsid w:val="002F3545"/>
    <w:rsid w:val="002F4095"/>
    <w:rsid w:val="002F4A01"/>
    <w:rsid w:val="002F588B"/>
    <w:rsid w:val="002F65E4"/>
    <w:rsid w:val="002F66EA"/>
    <w:rsid w:val="002F676B"/>
    <w:rsid w:val="002F6824"/>
    <w:rsid w:val="002F789D"/>
    <w:rsid w:val="002F7EB1"/>
    <w:rsid w:val="003016D1"/>
    <w:rsid w:val="00302343"/>
    <w:rsid w:val="003025E1"/>
    <w:rsid w:val="00303454"/>
    <w:rsid w:val="00304C6B"/>
    <w:rsid w:val="00305603"/>
    <w:rsid w:val="00305605"/>
    <w:rsid w:val="003060D2"/>
    <w:rsid w:val="0030700E"/>
    <w:rsid w:val="003072AB"/>
    <w:rsid w:val="003105E8"/>
    <w:rsid w:val="00311C30"/>
    <w:rsid w:val="00313315"/>
    <w:rsid w:val="00313777"/>
    <w:rsid w:val="00313850"/>
    <w:rsid w:val="00313A58"/>
    <w:rsid w:val="00314A27"/>
    <w:rsid w:val="00314E26"/>
    <w:rsid w:val="00314E83"/>
    <w:rsid w:val="0031584E"/>
    <w:rsid w:val="00315AC6"/>
    <w:rsid w:val="00315AD8"/>
    <w:rsid w:val="00315CE5"/>
    <w:rsid w:val="003163DF"/>
    <w:rsid w:val="00316EE0"/>
    <w:rsid w:val="00317BC0"/>
    <w:rsid w:val="00320AF9"/>
    <w:rsid w:val="0032392E"/>
    <w:rsid w:val="00323FC5"/>
    <w:rsid w:val="00323FF3"/>
    <w:rsid w:val="0032424E"/>
    <w:rsid w:val="003254A8"/>
    <w:rsid w:val="0032670F"/>
    <w:rsid w:val="00327607"/>
    <w:rsid w:val="003301C9"/>
    <w:rsid w:val="003320F4"/>
    <w:rsid w:val="003330FB"/>
    <w:rsid w:val="00333218"/>
    <w:rsid w:val="0033339E"/>
    <w:rsid w:val="0033508B"/>
    <w:rsid w:val="00335278"/>
    <w:rsid w:val="00335B54"/>
    <w:rsid w:val="00337946"/>
    <w:rsid w:val="00337F45"/>
    <w:rsid w:val="0034008F"/>
    <w:rsid w:val="00341AF5"/>
    <w:rsid w:val="00342449"/>
    <w:rsid w:val="00342BDD"/>
    <w:rsid w:val="00346065"/>
    <w:rsid w:val="00350556"/>
    <w:rsid w:val="00350ABE"/>
    <w:rsid w:val="00351200"/>
    <w:rsid w:val="00351812"/>
    <w:rsid w:val="0035200A"/>
    <w:rsid w:val="003531AD"/>
    <w:rsid w:val="00354475"/>
    <w:rsid w:val="0035449D"/>
    <w:rsid w:val="003558E9"/>
    <w:rsid w:val="003562F8"/>
    <w:rsid w:val="00356F25"/>
    <w:rsid w:val="0036211F"/>
    <w:rsid w:val="003621AC"/>
    <w:rsid w:val="00362F36"/>
    <w:rsid w:val="00362F83"/>
    <w:rsid w:val="003631D7"/>
    <w:rsid w:val="0036348B"/>
    <w:rsid w:val="00363AA2"/>
    <w:rsid w:val="003644F5"/>
    <w:rsid w:val="0036516B"/>
    <w:rsid w:val="0036586D"/>
    <w:rsid w:val="00365A0E"/>
    <w:rsid w:val="00366698"/>
    <w:rsid w:val="00371298"/>
    <w:rsid w:val="003721CF"/>
    <w:rsid w:val="0037276F"/>
    <w:rsid w:val="003729BC"/>
    <w:rsid w:val="00372C28"/>
    <w:rsid w:val="0037553D"/>
    <w:rsid w:val="003764A2"/>
    <w:rsid w:val="00376663"/>
    <w:rsid w:val="00380686"/>
    <w:rsid w:val="00382FDB"/>
    <w:rsid w:val="0038376F"/>
    <w:rsid w:val="00385144"/>
    <w:rsid w:val="003861BD"/>
    <w:rsid w:val="00387092"/>
    <w:rsid w:val="00387647"/>
    <w:rsid w:val="003905CC"/>
    <w:rsid w:val="00390A7E"/>
    <w:rsid w:val="003914E1"/>
    <w:rsid w:val="00391721"/>
    <w:rsid w:val="00391BC6"/>
    <w:rsid w:val="003926DB"/>
    <w:rsid w:val="00392B20"/>
    <w:rsid w:val="00395A49"/>
    <w:rsid w:val="00395F39"/>
    <w:rsid w:val="00397641"/>
    <w:rsid w:val="003A14DC"/>
    <w:rsid w:val="003A2095"/>
    <w:rsid w:val="003A2575"/>
    <w:rsid w:val="003A2D97"/>
    <w:rsid w:val="003A341B"/>
    <w:rsid w:val="003A3999"/>
    <w:rsid w:val="003A48CA"/>
    <w:rsid w:val="003A5231"/>
    <w:rsid w:val="003A5629"/>
    <w:rsid w:val="003A5C87"/>
    <w:rsid w:val="003A5CBA"/>
    <w:rsid w:val="003A724F"/>
    <w:rsid w:val="003A7AAD"/>
    <w:rsid w:val="003B0000"/>
    <w:rsid w:val="003B0A96"/>
    <w:rsid w:val="003B14EF"/>
    <w:rsid w:val="003B1F3F"/>
    <w:rsid w:val="003B26B7"/>
    <w:rsid w:val="003B391D"/>
    <w:rsid w:val="003B40E8"/>
    <w:rsid w:val="003B5FE7"/>
    <w:rsid w:val="003B6027"/>
    <w:rsid w:val="003B6BAB"/>
    <w:rsid w:val="003B7033"/>
    <w:rsid w:val="003C0040"/>
    <w:rsid w:val="003C0617"/>
    <w:rsid w:val="003C28D5"/>
    <w:rsid w:val="003C2BD6"/>
    <w:rsid w:val="003C2EA2"/>
    <w:rsid w:val="003C31BD"/>
    <w:rsid w:val="003C4C90"/>
    <w:rsid w:val="003C4C91"/>
    <w:rsid w:val="003C4E93"/>
    <w:rsid w:val="003C5ABB"/>
    <w:rsid w:val="003C5AD6"/>
    <w:rsid w:val="003C61F9"/>
    <w:rsid w:val="003C6EF6"/>
    <w:rsid w:val="003C6FA1"/>
    <w:rsid w:val="003C77E4"/>
    <w:rsid w:val="003C783A"/>
    <w:rsid w:val="003C7AAC"/>
    <w:rsid w:val="003D1A43"/>
    <w:rsid w:val="003D2463"/>
    <w:rsid w:val="003D2714"/>
    <w:rsid w:val="003D2C10"/>
    <w:rsid w:val="003D2D54"/>
    <w:rsid w:val="003D41C3"/>
    <w:rsid w:val="003D5040"/>
    <w:rsid w:val="003D7077"/>
    <w:rsid w:val="003E15D2"/>
    <w:rsid w:val="003E17B1"/>
    <w:rsid w:val="003E19C8"/>
    <w:rsid w:val="003E248A"/>
    <w:rsid w:val="003E423A"/>
    <w:rsid w:val="003E4566"/>
    <w:rsid w:val="003E476C"/>
    <w:rsid w:val="003E48C8"/>
    <w:rsid w:val="003E5DE1"/>
    <w:rsid w:val="003E68EF"/>
    <w:rsid w:val="003F17D8"/>
    <w:rsid w:val="003F1F6A"/>
    <w:rsid w:val="003F24CF"/>
    <w:rsid w:val="003F2B10"/>
    <w:rsid w:val="003F3627"/>
    <w:rsid w:val="003F37AD"/>
    <w:rsid w:val="003F3D9D"/>
    <w:rsid w:val="003F586A"/>
    <w:rsid w:val="003F63D5"/>
    <w:rsid w:val="003F732D"/>
    <w:rsid w:val="004001E4"/>
    <w:rsid w:val="00401711"/>
    <w:rsid w:val="00401BCA"/>
    <w:rsid w:val="00401CDF"/>
    <w:rsid w:val="00402A19"/>
    <w:rsid w:val="00402E10"/>
    <w:rsid w:val="00403100"/>
    <w:rsid w:val="00404282"/>
    <w:rsid w:val="00404696"/>
    <w:rsid w:val="004054E8"/>
    <w:rsid w:val="004102CC"/>
    <w:rsid w:val="00410D7C"/>
    <w:rsid w:val="00410ECE"/>
    <w:rsid w:val="00411970"/>
    <w:rsid w:val="00411CD9"/>
    <w:rsid w:val="004122B5"/>
    <w:rsid w:val="004138B4"/>
    <w:rsid w:val="00414376"/>
    <w:rsid w:val="004148F6"/>
    <w:rsid w:val="0041517C"/>
    <w:rsid w:val="004177F6"/>
    <w:rsid w:val="004201B2"/>
    <w:rsid w:val="0042171A"/>
    <w:rsid w:val="0042276E"/>
    <w:rsid w:val="00422E6D"/>
    <w:rsid w:val="00422EDB"/>
    <w:rsid w:val="00425C2A"/>
    <w:rsid w:val="00425CFF"/>
    <w:rsid w:val="00426143"/>
    <w:rsid w:val="004262AA"/>
    <w:rsid w:val="004271EA"/>
    <w:rsid w:val="00430A60"/>
    <w:rsid w:val="00440DC2"/>
    <w:rsid w:val="00441A5C"/>
    <w:rsid w:val="00441F96"/>
    <w:rsid w:val="00441FAE"/>
    <w:rsid w:val="004433A2"/>
    <w:rsid w:val="0044435B"/>
    <w:rsid w:val="0044445E"/>
    <w:rsid w:val="0044452F"/>
    <w:rsid w:val="00445F40"/>
    <w:rsid w:val="00447756"/>
    <w:rsid w:val="004511F7"/>
    <w:rsid w:val="00453D28"/>
    <w:rsid w:val="0045431B"/>
    <w:rsid w:val="00454E23"/>
    <w:rsid w:val="00455312"/>
    <w:rsid w:val="00455FB7"/>
    <w:rsid w:val="0045745E"/>
    <w:rsid w:val="00457CF5"/>
    <w:rsid w:val="00462916"/>
    <w:rsid w:val="00467848"/>
    <w:rsid w:val="00470A5C"/>
    <w:rsid w:val="004736A5"/>
    <w:rsid w:val="00473C18"/>
    <w:rsid w:val="004761D7"/>
    <w:rsid w:val="00476389"/>
    <w:rsid w:val="004763AA"/>
    <w:rsid w:val="004768CE"/>
    <w:rsid w:val="00481504"/>
    <w:rsid w:val="0048238D"/>
    <w:rsid w:val="00483E50"/>
    <w:rsid w:val="00486BB5"/>
    <w:rsid w:val="004877B3"/>
    <w:rsid w:val="00490291"/>
    <w:rsid w:val="00490606"/>
    <w:rsid w:val="004906D9"/>
    <w:rsid w:val="00490E5D"/>
    <w:rsid w:val="00491B4A"/>
    <w:rsid w:val="004948DD"/>
    <w:rsid w:val="00494A16"/>
    <w:rsid w:val="004963C2"/>
    <w:rsid w:val="00497580"/>
    <w:rsid w:val="00497C54"/>
    <w:rsid w:val="004A03F1"/>
    <w:rsid w:val="004A0EC8"/>
    <w:rsid w:val="004A2EE3"/>
    <w:rsid w:val="004B0A59"/>
    <w:rsid w:val="004B1B3B"/>
    <w:rsid w:val="004B2F52"/>
    <w:rsid w:val="004B31FA"/>
    <w:rsid w:val="004B404F"/>
    <w:rsid w:val="004B5802"/>
    <w:rsid w:val="004B67CF"/>
    <w:rsid w:val="004C09A1"/>
    <w:rsid w:val="004C1B3F"/>
    <w:rsid w:val="004C2BD1"/>
    <w:rsid w:val="004C2F1E"/>
    <w:rsid w:val="004C3FE9"/>
    <w:rsid w:val="004C50A2"/>
    <w:rsid w:val="004C557A"/>
    <w:rsid w:val="004C67B9"/>
    <w:rsid w:val="004C6BD5"/>
    <w:rsid w:val="004C6DBE"/>
    <w:rsid w:val="004D0D99"/>
    <w:rsid w:val="004D1336"/>
    <w:rsid w:val="004D14F8"/>
    <w:rsid w:val="004D1CCF"/>
    <w:rsid w:val="004D2533"/>
    <w:rsid w:val="004D5927"/>
    <w:rsid w:val="004D6288"/>
    <w:rsid w:val="004D665F"/>
    <w:rsid w:val="004D69B1"/>
    <w:rsid w:val="004D73FE"/>
    <w:rsid w:val="004E1000"/>
    <w:rsid w:val="004E3D37"/>
    <w:rsid w:val="004E45A3"/>
    <w:rsid w:val="004E4DFC"/>
    <w:rsid w:val="004E5615"/>
    <w:rsid w:val="004E5DE8"/>
    <w:rsid w:val="004E70D3"/>
    <w:rsid w:val="004F01EC"/>
    <w:rsid w:val="004F13AA"/>
    <w:rsid w:val="004F1E0B"/>
    <w:rsid w:val="004F1F8F"/>
    <w:rsid w:val="004F2803"/>
    <w:rsid w:val="004F2D5D"/>
    <w:rsid w:val="004F4677"/>
    <w:rsid w:val="004F4F81"/>
    <w:rsid w:val="004F50FB"/>
    <w:rsid w:val="004F553D"/>
    <w:rsid w:val="004F5A74"/>
    <w:rsid w:val="004F5B3A"/>
    <w:rsid w:val="004F64C4"/>
    <w:rsid w:val="004F6984"/>
    <w:rsid w:val="004F7100"/>
    <w:rsid w:val="004F7928"/>
    <w:rsid w:val="004F794E"/>
    <w:rsid w:val="004F7F9E"/>
    <w:rsid w:val="0050098B"/>
    <w:rsid w:val="00501B57"/>
    <w:rsid w:val="00501E2A"/>
    <w:rsid w:val="00504BAA"/>
    <w:rsid w:val="0050618E"/>
    <w:rsid w:val="00506764"/>
    <w:rsid w:val="00507087"/>
    <w:rsid w:val="00507323"/>
    <w:rsid w:val="0050751B"/>
    <w:rsid w:val="00510363"/>
    <w:rsid w:val="005108B4"/>
    <w:rsid w:val="00511956"/>
    <w:rsid w:val="00511A3A"/>
    <w:rsid w:val="00511DCA"/>
    <w:rsid w:val="0051314C"/>
    <w:rsid w:val="00513198"/>
    <w:rsid w:val="005166C1"/>
    <w:rsid w:val="00517316"/>
    <w:rsid w:val="00517895"/>
    <w:rsid w:val="00521DB3"/>
    <w:rsid w:val="00521FD8"/>
    <w:rsid w:val="00522526"/>
    <w:rsid w:val="005226A7"/>
    <w:rsid w:val="0052322C"/>
    <w:rsid w:val="00523238"/>
    <w:rsid w:val="00523B62"/>
    <w:rsid w:val="00525FF8"/>
    <w:rsid w:val="005262A5"/>
    <w:rsid w:val="00526FAF"/>
    <w:rsid w:val="00527D61"/>
    <w:rsid w:val="00530800"/>
    <w:rsid w:val="005308AA"/>
    <w:rsid w:val="0053363F"/>
    <w:rsid w:val="00534C9E"/>
    <w:rsid w:val="00535249"/>
    <w:rsid w:val="005355D4"/>
    <w:rsid w:val="00535795"/>
    <w:rsid w:val="00535E8E"/>
    <w:rsid w:val="00536AC5"/>
    <w:rsid w:val="005406A6"/>
    <w:rsid w:val="00540764"/>
    <w:rsid w:val="0054076E"/>
    <w:rsid w:val="00540E4D"/>
    <w:rsid w:val="00540E83"/>
    <w:rsid w:val="00541496"/>
    <w:rsid w:val="00545619"/>
    <w:rsid w:val="00545829"/>
    <w:rsid w:val="0054583F"/>
    <w:rsid w:val="005465F0"/>
    <w:rsid w:val="00547678"/>
    <w:rsid w:val="00550251"/>
    <w:rsid w:val="0055185A"/>
    <w:rsid w:val="005524DA"/>
    <w:rsid w:val="00552707"/>
    <w:rsid w:val="00552DF8"/>
    <w:rsid w:val="005544DF"/>
    <w:rsid w:val="00554F7C"/>
    <w:rsid w:val="00555C3E"/>
    <w:rsid w:val="00555FD7"/>
    <w:rsid w:val="00556011"/>
    <w:rsid w:val="005564BB"/>
    <w:rsid w:val="0055728D"/>
    <w:rsid w:val="00560F41"/>
    <w:rsid w:val="0056148F"/>
    <w:rsid w:val="00562345"/>
    <w:rsid w:val="00562481"/>
    <w:rsid w:val="005633EA"/>
    <w:rsid w:val="00565EF4"/>
    <w:rsid w:val="00566F0C"/>
    <w:rsid w:val="00567943"/>
    <w:rsid w:val="005730DF"/>
    <w:rsid w:val="005732AC"/>
    <w:rsid w:val="00576486"/>
    <w:rsid w:val="00583DD6"/>
    <w:rsid w:val="005840D6"/>
    <w:rsid w:val="00587136"/>
    <w:rsid w:val="00587446"/>
    <w:rsid w:val="005903FB"/>
    <w:rsid w:val="00592321"/>
    <w:rsid w:val="00592611"/>
    <w:rsid w:val="00594568"/>
    <w:rsid w:val="005947F1"/>
    <w:rsid w:val="00595A72"/>
    <w:rsid w:val="00595DF2"/>
    <w:rsid w:val="00596219"/>
    <w:rsid w:val="0059731F"/>
    <w:rsid w:val="00597FB7"/>
    <w:rsid w:val="005A5019"/>
    <w:rsid w:val="005A5023"/>
    <w:rsid w:val="005A59B8"/>
    <w:rsid w:val="005A6FE7"/>
    <w:rsid w:val="005A6FEC"/>
    <w:rsid w:val="005B19CD"/>
    <w:rsid w:val="005B329B"/>
    <w:rsid w:val="005B444F"/>
    <w:rsid w:val="005B48D4"/>
    <w:rsid w:val="005B6C7E"/>
    <w:rsid w:val="005B7551"/>
    <w:rsid w:val="005B787E"/>
    <w:rsid w:val="005C19A7"/>
    <w:rsid w:val="005C4501"/>
    <w:rsid w:val="005C4961"/>
    <w:rsid w:val="005C5BFD"/>
    <w:rsid w:val="005C63BE"/>
    <w:rsid w:val="005C6FBD"/>
    <w:rsid w:val="005D165A"/>
    <w:rsid w:val="005D17E5"/>
    <w:rsid w:val="005D19C6"/>
    <w:rsid w:val="005D2C3D"/>
    <w:rsid w:val="005D494E"/>
    <w:rsid w:val="005D5D0A"/>
    <w:rsid w:val="005D5F7A"/>
    <w:rsid w:val="005D6576"/>
    <w:rsid w:val="005D6A06"/>
    <w:rsid w:val="005D6F10"/>
    <w:rsid w:val="005D7459"/>
    <w:rsid w:val="005D7E77"/>
    <w:rsid w:val="005E1FE2"/>
    <w:rsid w:val="005E2299"/>
    <w:rsid w:val="005E2FE9"/>
    <w:rsid w:val="005E326A"/>
    <w:rsid w:val="005E6238"/>
    <w:rsid w:val="005E63EC"/>
    <w:rsid w:val="005E6722"/>
    <w:rsid w:val="005F1655"/>
    <w:rsid w:val="005F1AAF"/>
    <w:rsid w:val="005F3FDB"/>
    <w:rsid w:val="005F5AD8"/>
    <w:rsid w:val="005F5D26"/>
    <w:rsid w:val="005F5DB0"/>
    <w:rsid w:val="005F5EFC"/>
    <w:rsid w:val="005F6344"/>
    <w:rsid w:val="005F6462"/>
    <w:rsid w:val="005F7638"/>
    <w:rsid w:val="00601C49"/>
    <w:rsid w:val="00603953"/>
    <w:rsid w:val="00605879"/>
    <w:rsid w:val="00610849"/>
    <w:rsid w:val="00611432"/>
    <w:rsid w:val="006116C3"/>
    <w:rsid w:val="00612B18"/>
    <w:rsid w:val="00613508"/>
    <w:rsid w:val="00613902"/>
    <w:rsid w:val="0061398A"/>
    <w:rsid w:val="006143BD"/>
    <w:rsid w:val="006148C4"/>
    <w:rsid w:val="0061579E"/>
    <w:rsid w:val="0061730F"/>
    <w:rsid w:val="00621595"/>
    <w:rsid w:val="00621EAB"/>
    <w:rsid w:val="006225E7"/>
    <w:rsid w:val="00622BE3"/>
    <w:rsid w:val="0062372C"/>
    <w:rsid w:val="0062373C"/>
    <w:rsid w:val="0062388D"/>
    <w:rsid w:val="006239D3"/>
    <w:rsid w:val="0062555D"/>
    <w:rsid w:val="00626F77"/>
    <w:rsid w:val="00627308"/>
    <w:rsid w:val="006273E6"/>
    <w:rsid w:val="0063165E"/>
    <w:rsid w:val="00632253"/>
    <w:rsid w:val="00634E6E"/>
    <w:rsid w:val="006360CE"/>
    <w:rsid w:val="006376D1"/>
    <w:rsid w:val="006377C9"/>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16DE"/>
    <w:rsid w:val="006519AA"/>
    <w:rsid w:val="00651E6D"/>
    <w:rsid w:val="00651F3F"/>
    <w:rsid w:val="00652DFC"/>
    <w:rsid w:val="006534B7"/>
    <w:rsid w:val="00653915"/>
    <w:rsid w:val="00654190"/>
    <w:rsid w:val="00654985"/>
    <w:rsid w:val="00654CD6"/>
    <w:rsid w:val="00655867"/>
    <w:rsid w:val="00660B53"/>
    <w:rsid w:val="00661852"/>
    <w:rsid w:val="00661C84"/>
    <w:rsid w:val="00662631"/>
    <w:rsid w:val="006647F1"/>
    <w:rsid w:val="00665B6B"/>
    <w:rsid w:val="0066674F"/>
    <w:rsid w:val="00670D46"/>
    <w:rsid w:val="00672192"/>
    <w:rsid w:val="00672CA6"/>
    <w:rsid w:val="00676B83"/>
    <w:rsid w:val="00676E9D"/>
    <w:rsid w:val="0067768C"/>
    <w:rsid w:val="00681C76"/>
    <w:rsid w:val="006831E0"/>
    <w:rsid w:val="00683CB1"/>
    <w:rsid w:val="00684106"/>
    <w:rsid w:val="00684E9A"/>
    <w:rsid w:val="00685290"/>
    <w:rsid w:val="00685DF0"/>
    <w:rsid w:val="00686E3C"/>
    <w:rsid w:val="006876F0"/>
    <w:rsid w:val="00691650"/>
    <w:rsid w:val="0069265C"/>
    <w:rsid w:val="00693C16"/>
    <w:rsid w:val="00694C53"/>
    <w:rsid w:val="00695150"/>
    <w:rsid w:val="0069549C"/>
    <w:rsid w:val="00695B5F"/>
    <w:rsid w:val="00697044"/>
    <w:rsid w:val="00697FCA"/>
    <w:rsid w:val="006A0437"/>
    <w:rsid w:val="006A0A37"/>
    <w:rsid w:val="006A1DAF"/>
    <w:rsid w:val="006A1E66"/>
    <w:rsid w:val="006A3088"/>
    <w:rsid w:val="006A3170"/>
    <w:rsid w:val="006A3D8D"/>
    <w:rsid w:val="006A55D3"/>
    <w:rsid w:val="006A5C04"/>
    <w:rsid w:val="006A5D8B"/>
    <w:rsid w:val="006A6141"/>
    <w:rsid w:val="006A75A2"/>
    <w:rsid w:val="006B1A44"/>
    <w:rsid w:val="006B1F8C"/>
    <w:rsid w:val="006B2D24"/>
    <w:rsid w:val="006B3977"/>
    <w:rsid w:val="006B49F7"/>
    <w:rsid w:val="006B5BA9"/>
    <w:rsid w:val="006B61AD"/>
    <w:rsid w:val="006B685F"/>
    <w:rsid w:val="006B7235"/>
    <w:rsid w:val="006C3352"/>
    <w:rsid w:val="006C33EB"/>
    <w:rsid w:val="006C55F3"/>
    <w:rsid w:val="006D1C2F"/>
    <w:rsid w:val="006D2837"/>
    <w:rsid w:val="006D2952"/>
    <w:rsid w:val="006D2B91"/>
    <w:rsid w:val="006D491A"/>
    <w:rsid w:val="006D74C2"/>
    <w:rsid w:val="006D7F45"/>
    <w:rsid w:val="006E054A"/>
    <w:rsid w:val="006E085E"/>
    <w:rsid w:val="006E0BAC"/>
    <w:rsid w:val="006E13C7"/>
    <w:rsid w:val="006E185A"/>
    <w:rsid w:val="006E1E1A"/>
    <w:rsid w:val="006E5084"/>
    <w:rsid w:val="006E53D1"/>
    <w:rsid w:val="006E55C5"/>
    <w:rsid w:val="006E5A7E"/>
    <w:rsid w:val="006E647B"/>
    <w:rsid w:val="006E6CA7"/>
    <w:rsid w:val="006F07E4"/>
    <w:rsid w:val="006F2495"/>
    <w:rsid w:val="006F2B69"/>
    <w:rsid w:val="006F2EFC"/>
    <w:rsid w:val="006F366C"/>
    <w:rsid w:val="006F399F"/>
    <w:rsid w:val="006F6550"/>
    <w:rsid w:val="006F7102"/>
    <w:rsid w:val="006F72EE"/>
    <w:rsid w:val="006F738D"/>
    <w:rsid w:val="0070013D"/>
    <w:rsid w:val="00701371"/>
    <w:rsid w:val="00701C75"/>
    <w:rsid w:val="00703EA5"/>
    <w:rsid w:val="00704C17"/>
    <w:rsid w:val="00706D93"/>
    <w:rsid w:val="00706F3D"/>
    <w:rsid w:val="0070775A"/>
    <w:rsid w:val="0071057F"/>
    <w:rsid w:val="007110C8"/>
    <w:rsid w:val="00711BC0"/>
    <w:rsid w:val="00712CA0"/>
    <w:rsid w:val="0071384A"/>
    <w:rsid w:val="00713F15"/>
    <w:rsid w:val="007146B2"/>
    <w:rsid w:val="0071490E"/>
    <w:rsid w:val="00714B97"/>
    <w:rsid w:val="00716947"/>
    <w:rsid w:val="007169EE"/>
    <w:rsid w:val="00716B8E"/>
    <w:rsid w:val="0071705A"/>
    <w:rsid w:val="0072026D"/>
    <w:rsid w:val="00720C75"/>
    <w:rsid w:val="007210BC"/>
    <w:rsid w:val="007210CE"/>
    <w:rsid w:val="00722325"/>
    <w:rsid w:val="00722ACA"/>
    <w:rsid w:val="00723540"/>
    <w:rsid w:val="00724803"/>
    <w:rsid w:val="007249F2"/>
    <w:rsid w:val="0072508B"/>
    <w:rsid w:val="007259F3"/>
    <w:rsid w:val="00725ED1"/>
    <w:rsid w:val="007270B6"/>
    <w:rsid w:val="00730757"/>
    <w:rsid w:val="00730DC2"/>
    <w:rsid w:val="00730E34"/>
    <w:rsid w:val="00732943"/>
    <w:rsid w:val="00732C8B"/>
    <w:rsid w:val="00732FA3"/>
    <w:rsid w:val="00734E3D"/>
    <w:rsid w:val="007357B3"/>
    <w:rsid w:val="007365FD"/>
    <w:rsid w:val="0073713D"/>
    <w:rsid w:val="0073784B"/>
    <w:rsid w:val="00741028"/>
    <w:rsid w:val="007421DF"/>
    <w:rsid w:val="00742925"/>
    <w:rsid w:val="00745070"/>
    <w:rsid w:val="00745CF8"/>
    <w:rsid w:val="00746023"/>
    <w:rsid w:val="00747E39"/>
    <w:rsid w:val="00750B9A"/>
    <w:rsid w:val="007515D3"/>
    <w:rsid w:val="007518F6"/>
    <w:rsid w:val="00751EBD"/>
    <w:rsid w:val="007520DC"/>
    <w:rsid w:val="007525AA"/>
    <w:rsid w:val="00752807"/>
    <w:rsid w:val="00752A2E"/>
    <w:rsid w:val="00752F5D"/>
    <w:rsid w:val="00757911"/>
    <w:rsid w:val="007602E1"/>
    <w:rsid w:val="00762656"/>
    <w:rsid w:val="00763FE6"/>
    <w:rsid w:val="00771FFB"/>
    <w:rsid w:val="007739CD"/>
    <w:rsid w:val="00775566"/>
    <w:rsid w:val="007756A9"/>
    <w:rsid w:val="00777200"/>
    <w:rsid w:val="0077758E"/>
    <w:rsid w:val="00777642"/>
    <w:rsid w:val="00777B24"/>
    <w:rsid w:val="0078199D"/>
    <w:rsid w:val="007825A6"/>
    <w:rsid w:val="007825B1"/>
    <w:rsid w:val="00783AF4"/>
    <w:rsid w:val="00784C0B"/>
    <w:rsid w:val="00784F1C"/>
    <w:rsid w:val="007855B0"/>
    <w:rsid w:val="00785609"/>
    <w:rsid w:val="00785ED0"/>
    <w:rsid w:val="0078660C"/>
    <w:rsid w:val="007868B8"/>
    <w:rsid w:val="00790DF1"/>
    <w:rsid w:val="00790F85"/>
    <w:rsid w:val="00791CE8"/>
    <w:rsid w:val="007924C2"/>
    <w:rsid w:val="007939D1"/>
    <w:rsid w:val="00793D3B"/>
    <w:rsid w:val="00794DD1"/>
    <w:rsid w:val="0079543C"/>
    <w:rsid w:val="00795AAB"/>
    <w:rsid w:val="007A1003"/>
    <w:rsid w:val="007A12CE"/>
    <w:rsid w:val="007A2AF9"/>
    <w:rsid w:val="007A2B9D"/>
    <w:rsid w:val="007A3328"/>
    <w:rsid w:val="007A43A2"/>
    <w:rsid w:val="007A4981"/>
    <w:rsid w:val="007A53CA"/>
    <w:rsid w:val="007A5820"/>
    <w:rsid w:val="007A5905"/>
    <w:rsid w:val="007A5EEC"/>
    <w:rsid w:val="007A6072"/>
    <w:rsid w:val="007A6618"/>
    <w:rsid w:val="007A6620"/>
    <w:rsid w:val="007B0135"/>
    <w:rsid w:val="007B1E6A"/>
    <w:rsid w:val="007B40CB"/>
    <w:rsid w:val="007B411A"/>
    <w:rsid w:val="007B4202"/>
    <w:rsid w:val="007B4281"/>
    <w:rsid w:val="007B43C5"/>
    <w:rsid w:val="007B5198"/>
    <w:rsid w:val="007B5EF3"/>
    <w:rsid w:val="007C1564"/>
    <w:rsid w:val="007C2D0D"/>
    <w:rsid w:val="007C37BD"/>
    <w:rsid w:val="007C3C31"/>
    <w:rsid w:val="007C781F"/>
    <w:rsid w:val="007D02A9"/>
    <w:rsid w:val="007D0990"/>
    <w:rsid w:val="007D3F2E"/>
    <w:rsid w:val="007D4875"/>
    <w:rsid w:val="007E0BAA"/>
    <w:rsid w:val="007E1817"/>
    <w:rsid w:val="007E185F"/>
    <w:rsid w:val="007E1FB2"/>
    <w:rsid w:val="007E2A82"/>
    <w:rsid w:val="007E2C2B"/>
    <w:rsid w:val="007E3B1D"/>
    <w:rsid w:val="007E49C3"/>
    <w:rsid w:val="007E54E3"/>
    <w:rsid w:val="007E6646"/>
    <w:rsid w:val="007E6661"/>
    <w:rsid w:val="007E7E76"/>
    <w:rsid w:val="007F03D7"/>
    <w:rsid w:val="007F190D"/>
    <w:rsid w:val="007F1B47"/>
    <w:rsid w:val="007F2499"/>
    <w:rsid w:val="007F40D4"/>
    <w:rsid w:val="007F4BE5"/>
    <w:rsid w:val="007F4F11"/>
    <w:rsid w:val="007F64A3"/>
    <w:rsid w:val="007F6D08"/>
    <w:rsid w:val="007F728A"/>
    <w:rsid w:val="00800311"/>
    <w:rsid w:val="00800441"/>
    <w:rsid w:val="0080055D"/>
    <w:rsid w:val="00801913"/>
    <w:rsid w:val="008019C5"/>
    <w:rsid w:val="008023A1"/>
    <w:rsid w:val="00802BE8"/>
    <w:rsid w:val="008030D3"/>
    <w:rsid w:val="00804035"/>
    <w:rsid w:val="00804322"/>
    <w:rsid w:val="00806322"/>
    <w:rsid w:val="008065CA"/>
    <w:rsid w:val="00807B7C"/>
    <w:rsid w:val="00807C95"/>
    <w:rsid w:val="008110A9"/>
    <w:rsid w:val="0081113D"/>
    <w:rsid w:val="00811368"/>
    <w:rsid w:val="0081164B"/>
    <w:rsid w:val="00812F8E"/>
    <w:rsid w:val="008165D6"/>
    <w:rsid w:val="008170B2"/>
    <w:rsid w:val="00817AC8"/>
    <w:rsid w:val="0082165C"/>
    <w:rsid w:val="0082198E"/>
    <w:rsid w:val="00821ACA"/>
    <w:rsid w:val="00822615"/>
    <w:rsid w:val="00822CC1"/>
    <w:rsid w:val="00822D7A"/>
    <w:rsid w:val="00823619"/>
    <w:rsid w:val="00823FC5"/>
    <w:rsid w:val="0082617A"/>
    <w:rsid w:val="008273F2"/>
    <w:rsid w:val="00830528"/>
    <w:rsid w:val="00830AB8"/>
    <w:rsid w:val="00831824"/>
    <w:rsid w:val="00832EE5"/>
    <w:rsid w:val="008331EC"/>
    <w:rsid w:val="008351B4"/>
    <w:rsid w:val="008359EC"/>
    <w:rsid w:val="00835C08"/>
    <w:rsid w:val="00835C43"/>
    <w:rsid w:val="00836727"/>
    <w:rsid w:val="0084125C"/>
    <w:rsid w:val="00841805"/>
    <w:rsid w:val="00841BB2"/>
    <w:rsid w:val="008435BC"/>
    <w:rsid w:val="00843B47"/>
    <w:rsid w:val="00843C91"/>
    <w:rsid w:val="008441E4"/>
    <w:rsid w:val="00845318"/>
    <w:rsid w:val="00845C48"/>
    <w:rsid w:val="008460B3"/>
    <w:rsid w:val="0084630D"/>
    <w:rsid w:val="00847823"/>
    <w:rsid w:val="00851D3A"/>
    <w:rsid w:val="008527EE"/>
    <w:rsid w:val="0085439E"/>
    <w:rsid w:val="00854EA7"/>
    <w:rsid w:val="00855695"/>
    <w:rsid w:val="0085581E"/>
    <w:rsid w:val="00855D9E"/>
    <w:rsid w:val="00856425"/>
    <w:rsid w:val="0085777B"/>
    <w:rsid w:val="008607BF"/>
    <w:rsid w:val="00860F61"/>
    <w:rsid w:val="008626ED"/>
    <w:rsid w:val="008628B7"/>
    <w:rsid w:val="00862C59"/>
    <w:rsid w:val="008634CC"/>
    <w:rsid w:val="00864456"/>
    <w:rsid w:val="00865A52"/>
    <w:rsid w:val="00866E2B"/>
    <w:rsid w:val="008670B2"/>
    <w:rsid w:val="00870231"/>
    <w:rsid w:val="008715F8"/>
    <w:rsid w:val="0087167B"/>
    <w:rsid w:val="008724FE"/>
    <w:rsid w:val="008727A0"/>
    <w:rsid w:val="00873045"/>
    <w:rsid w:val="00873D9B"/>
    <w:rsid w:val="008755EF"/>
    <w:rsid w:val="00875885"/>
    <w:rsid w:val="00877590"/>
    <w:rsid w:val="0088036B"/>
    <w:rsid w:val="008804FE"/>
    <w:rsid w:val="00881521"/>
    <w:rsid w:val="00881A22"/>
    <w:rsid w:val="00882389"/>
    <w:rsid w:val="00882D3D"/>
    <w:rsid w:val="00886255"/>
    <w:rsid w:val="00886925"/>
    <w:rsid w:val="00887A2D"/>
    <w:rsid w:val="00890347"/>
    <w:rsid w:val="00890B9B"/>
    <w:rsid w:val="0089369E"/>
    <w:rsid w:val="00894722"/>
    <w:rsid w:val="00894C50"/>
    <w:rsid w:val="00894F76"/>
    <w:rsid w:val="008966CD"/>
    <w:rsid w:val="008971E9"/>
    <w:rsid w:val="0089751F"/>
    <w:rsid w:val="008A012A"/>
    <w:rsid w:val="008A03E7"/>
    <w:rsid w:val="008A067B"/>
    <w:rsid w:val="008A12D9"/>
    <w:rsid w:val="008A1D8F"/>
    <w:rsid w:val="008A51A3"/>
    <w:rsid w:val="008A7915"/>
    <w:rsid w:val="008B0215"/>
    <w:rsid w:val="008B0298"/>
    <w:rsid w:val="008B0914"/>
    <w:rsid w:val="008B1FBC"/>
    <w:rsid w:val="008B3CB5"/>
    <w:rsid w:val="008B51DD"/>
    <w:rsid w:val="008B60A4"/>
    <w:rsid w:val="008C08BE"/>
    <w:rsid w:val="008C0DEC"/>
    <w:rsid w:val="008C17AD"/>
    <w:rsid w:val="008C1C8A"/>
    <w:rsid w:val="008C5911"/>
    <w:rsid w:val="008C6836"/>
    <w:rsid w:val="008C730C"/>
    <w:rsid w:val="008C7A12"/>
    <w:rsid w:val="008C7D5A"/>
    <w:rsid w:val="008D0DE4"/>
    <w:rsid w:val="008D282E"/>
    <w:rsid w:val="008D2ADC"/>
    <w:rsid w:val="008D4322"/>
    <w:rsid w:val="008D4DF2"/>
    <w:rsid w:val="008D5582"/>
    <w:rsid w:val="008D75F8"/>
    <w:rsid w:val="008E046B"/>
    <w:rsid w:val="008E0F14"/>
    <w:rsid w:val="008E135A"/>
    <w:rsid w:val="008E1804"/>
    <w:rsid w:val="008E21E3"/>
    <w:rsid w:val="008E27B0"/>
    <w:rsid w:val="008E4805"/>
    <w:rsid w:val="008E4E92"/>
    <w:rsid w:val="008E5F2D"/>
    <w:rsid w:val="008E60C8"/>
    <w:rsid w:val="008E749B"/>
    <w:rsid w:val="008E76D5"/>
    <w:rsid w:val="008E7FCF"/>
    <w:rsid w:val="008F03C8"/>
    <w:rsid w:val="008F0821"/>
    <w:rsid w:val="008F137A"/>
    <w:rsid w:val="008F1DD0"/>
    <w:rsid w:val="008F26B0"/>
    <w:rsid w:val="008F3A93"/>
    <w:rsid w:val="008F4730"/>
    <w:rsid w:val="008F60B1"/>
    <w:rsid w:val="008F61AD"/>
    <w:rsid w:val="009001CE"/>
    <w:rsid w:val="00901B17"/>
    <w:rsid w:val="00901DA6"/>
    <w:rsid w:val="00903A6D"/>
    <w:rsid w:val="009042CF"/>
    <w:rsid w:val="009044A1"/>
    <w:rsid w:val="009046DF"/>
    <w:rsid w:val="009069D1"/>
    <w:rsid w:val="00906D44"/>
    <w:rsid w:val="009076DF"/>
    <w:rsid w:val="0091014E"/>
    <w:rsid w:val="00910F0A"/>
    <w:rsid w:val="00912104"/>
    <w:rsid w:val="00912F8D"/>
    <w:rsid w:val="009137F8"/>
    <w:rsid w:val="00914118"/>
    <w:rsid w:val="00914322"/>
    <w:rsid w:val="00915D0A"/>
    <w:rsid w:val="00916DAF"/>
    <w:rsid w:val="00917F7D"/>
    <w:rsid w:val="0092056C"/>
    <w:rsid w:val="00921ADF"/>
    <w:rsid w:val="0092228A"/>
    <w:rsid w:val="00922AD5"/>
    <w:rsid w:val="009241D6"/>
    <w:rsid w:val="009245AE"/>
    <w:rsid w:val="00925A14"/>
    <w:rsid w:val="00926106"/>
    <w:rsid w:val="009308F0"/>
    <w:rsid w:val="009312D7"/>
    <w:rsid w:val="00931609"/>
    <w:rsid w:val="00931E92"/>
    <w:rsid w:val="00932097"/>
    <w:rsid w:val="00932795"/>
    <w:rsid w:val="00932ED3"/>
    <w:rsid w:val="0093328B"/>
    <w:rsid w:val="0093503A"/>
    <w:rsid w:val="009362B5"/>
    <w:rsid w:val="00937591"/>
    <w:rsid w:val="0094035C"/>
    <w:rsid w:val="00940F0F"/>
    <w:rsid w:val="00940F8D"/>
    <w:rsid w:val="009418B9"/>
    <w:rsid w:val="00941F4A"/>
    <w:rsid w:val="00941FC0"/>
    <w:rsid w:val="0094203E"/>
    <w:rsid w:val="00942159"/>
    <w:rsid w:val="00944C23"/>
    <w:rsid w:val="00944FD5"/>
    <w:rsid w:val="00947328"/>
    <w:rsid w:val="00950A0F"/>
    <w:rsid w:val="00953391"/>
    <w:rsid w:val="009567A5"/>
    <w:rsid w:val="0096262E"/>
    <w:rsid w:val="00963853"/>
    <w:rsid w:val="009638DD"/>
    <w:rsid w:val="009642F8"/>
    <w:rsid w:val="00965402"/>
    <w:rsid w:val="00967084"/>
    <w:rsid w:val="0096724C"/>
    <w:rsid w:val="009673B7"/>
    <w:rsid w:val="00967C06"/>
    <w:rsid w:val="00967EA0"/>
    <w:rsid w:val="009706E8"/>
    <w:rsid w:val="00972988"/>
    <w:rsid w:val="009753FC"/>
    <w:rsid w:val="00980436"/>
    <w:rsid w:val="00980A82"/>
    <w:rsid w:val="00980DC5"/>
    <w:rsid w:val="00983D49"/>
    <w:rsid w:val="0098613E"/>
    <w:rsid w:val="00986764"/>
    <w:rsid w:val="00991C18"/>
    <w:rsid w:val="0099256E"/>
    <w:rsid w:val="00992CCB"/>
    <w:rsid w:val="00993453"/>
    <w:rsid w:val="00993CE7"/>
    <w:rsid w:val="00993F05"/>
    <w:rsid w:val="009942C2"/>
    <w:rsid w:val="00994719"/>
    <w:rsid w:val="009948AF"/>
    <w:rsid w:val="0099685C"/>
    <w:rsid w:val="009969C9"/>
    <w:rsid w:val="0099753F"/>
    <w:rsid w:val="009A2632"/>
    <w:rsid w:val="009A4F4F"/>
    <w:rsid w:val="009A5A6D"/>
    <w:rsid w:val="009A7CB9"/>
    <w:rsid w:val="009B0DB3"/>
    <w:rsid w:val="009B0DEF"/>
    <w:rsid w:val="009B2894"/>
    <w:rsid w:val="009B3CF5"/>
    <w:rsid w:val="009B443E"/>
    <w:rsid w:val="009B4821"/>
    <w:rsid w:val="009B482A"/>
    <w:rsid w:val="009B4D3B"/>
    <w:rsid w:val="009B5244"/>
    <w:rsid w:val="009B6284"/>
    <w:rsid w:val="009C02A0"/>
    <w:rsid w:val="009C044E"/>
    <w:rsid w:val="009C214E"/>
    <w:rsid w:val="009C3170"/>
    <w:rsid w:val="009C370B"/>
    <w:rsid w:val="009C5C17"/>
    <w:rsid w:val="009C6379"/>
    <w:rsid w:val="009C670B"/>
    <w:rsid w:val="009C674E"/>
    <w:rsid w:val="009D03F1"/>
    <w:rsid w:val="009D2E46"/>
    <w:rsid w:val="009D5E80"/>
    <w:rsid w:val="009D7DD8"/>
    <w:rsid w:val="009E0BA7"/>
    <w:rsid w:val="009E23E3"/>
    <w:rsid w:val="009E23E8"/>
    <w:rsid w:val="009E2417"/>
    <w:rsid w:val="009E4FE5"/>
    <w:rsid w:val="009E7038"/>
    <w:rsid w:val="009F0BC3"/>
    <w:rsid w:val="009F0E4B"/>
    <w:rsid w:val="009F11DD"/>
    <w:rsid w:val="009F1439"/>
    <w:rsid w:val="009F1B1B"/>
    <w:rsid w:val="009F1B43"/>
    <w:rsid w:val="009F2B98"/>
    <w:rsid w:val="009F2F25"/>
    <w:rsid w:val="009F3249"/>
    <w:rsid w:val="009F55DE"/>
    <w:rsid w:val="009F7E5A"/>
    <w:rsid w:val="00A000C1"/>
    <w:rsid w:val="00A00682"/>
    <w:rsid w:val="00A01BE3"/>
    <w:rsid w:val="00A02E37"/>
    <w:rsid w:val="00A03401"/>
    <w:rsid w:val="00A04406"/>
    <w:rsid w:val="00A046A8"/>
    <w:rsid w:val="00A05CA8"/>
    <w:rsid w:val="00A0657F"/>
    <w:rsid w:val="00A07793"/>
    <w:rsid w:val="00A11A7D"/>
    <w:rsid w:val="00A12586"/>
    <w:rsid w:val="00A13DBD"/>
    <w:rsid w:val="00A149FB"/>
    <w:rsid w:val="00A160F9"/>
    <w:rsid w:val="00A169B9"/>
    <w:rsid w:val="00A22C04"/>
    <w:rsid w:val="00A2440D"/>
    <w:rsid w:val="00A24BD5"/>
    <w:rsid w:val="00A24CAF"/>
    <w:rsid w:val="00A25001"/>
    <w:rsid w:val="00A25779"/>
    <w:rsid w:val="00A25AF1"/>
    <w:rsid w:val="00A26E68"/>
    <w:rsid w:val="00A27B01"/>
    <w:rsid w:val="00A32C0A"/>
    <w:rsid w:val="00A3592E"/>
    <w:rsid w:val="00A37377"/>
    <w:rsid w:val="00A407C9"/>
    <w:rsid w:val="00A41FAE"/>
    <w:rsid w:val="00A4260F"/>
    <w:rsid w:val="00A44770"/>
    <w:rsid w:val="00A45300"/>
    <w:rsid w:val="00A46FD0"/>
    <w:rsid w:val="00A505B7"/>
    <w:rsid w:val="00A50A7B"/>
    <w:rsid w:val="00A5124C"/>
    <w:rsid w:val="00A51C08"/>
    <w:rsid w:val="00A535F1"/>
    <w:rsid w:val="00A545AD"/>
    <w:rsid w:val="00A5569C"/>
    <w:rsid w:val="00A5747F"/>
    <w:rsid w:val="00A579F1"/>
    <w:rsid w:val="00A610B2"/>
    <w:rsid w:val="00A62749"/>
    <w:rsid w:val="00A62876"/>
    <w:rsid w:val="00A628A9"/>
    <w:rsid w:val="00A668B1"/>
    <w:rsid w:val="00A674AA"/>
    <w:rsid w:val="00A72760"/>
    <w:rsid w:val="00A72906"/>
    <w:rsid w:val="00A732E3"/>
    <w:rsid w:val="00A73968"/>
    <w:rsid w:val="00A744BC"/>
    <w:rsid w:val="00A74C0F"/>
    <w:rsid w:val="00A74F95"/>
    <w:rsid w:val="00A75881"/>
    <w:rsid w:val="00A76444"/>
    <w:rsid w:val="00A7771E"/>
    <w:rsid w:val="00A819D4"/>
    <w:rsid w:val="00A8313D"/>
    <w:rsid w:val="00A83E34"/>
    <w:rsid w:val="00A8416F"/>
    <w:rsid w:val="00A84319"/>
    <w:rsid w:val="00A87A78"/>
    <w:rsid w:val="00A908DB"/>
    <w:rsid w:val="00A90F4A"/>
    <w:rsid w:val="00A92F49"/>
    <w:rsid w:val="00A956FA"/>
    <w:rsid w:val="00A96046"/>
    <w:rsid w:val="00A96DE6"/>
    <w:rsid w:val="00AA1DE3"/>
    <w:rsid w:val="00AA2305"/>
    <w:rsid w:val="00AA2681"/>
    <w:rsid w:val="00AA2DE7"/>
    <w:rsid w:val="00AA3515"/>
    <w:rsid w:val="00AA3594"/>
    <w:rsid w:val="00AA429F"/>
    <w:rsid w:val="00AA4DC8"/>
    <w:rsid w:val="00AA5C63"/>
    <w:rsid w:val="00AA7950"/>
    <w:rsid w:val="00AB01E9"/>
    <w:rsid w:val="00AB1166"/>
    <w:rsid w:val="00AB5B03"/>
    <w:rsid w:val="00AB5C24"/>
    <w:rsid w:val="00AB613B"/>
    <w:rsid w:val="00AB6AA0"/>
    <w:rsid w:val="00AB74B2"/>
    <w:rsid w:val="00AB76C1"/>
    <w:rsid w:val="00AC04FD"/>
    <w:rsid w:val="00AC08D4"/>
    <w:rsid w:val="00AC090B"/>
    <w:rsid w:val="00AC0B84"/>
    <w:rsid w:val="00AC40F1"/>
    <w:rsid w:val="00AC4EFF"/>
    <w:rsid w:val="00AC5525"/>
    <w:rsid w:val="00AC640F"/>
    <w:rsid w:val="00AC7D14"/>
    <w:rsid w:val="00AD0353"/>
    <w:rsid w:val="00AD25D3"/>
    <w:rsid w:val="00AD2CD9"/>
    <w:rsid w:val="00AD2DBF"/>
    <w:rsid w:val="00AD341B"/>
    <w:rsid w:val="00AD3D22"/>
    <w:rsid w:val="00AD57ED"/>
    <w:rsid w:val="00AD5800"/>
    <w:rsid w:val="00AD63A9"/>
    <w:rsid w:val="00AD713A"/>
    <w:rsid w:val="00AD74BB"/>
    <w:rsid w:val="00AE0D27"/>
    <w:rsid w:val="00AE37A8"/>
    <w:rsid w:val="00AE55F0"/>
    <w:rsid w:val="00AF20CE"/>
    <w:rsid w:val="00AF3304"/>
    <w:rsid w:val="00AF3BAE"/>
    <w:rsid w:val="00AF7A8A"/>
    <w:rsid w:val="00B013B4"/>
    <w:rsid w:val="00B022CB"/>
    <w:rsid w:val="00B02AB9"/>
    <w:rsid w:val="00B03BFF"/>
    <w:rsid w:val="00B03D90"/>
    <w:rsid w:val="00B0676C"/>
    <w:rsid w:val="00B06E3A"/>
    <w:rsid w:val="00B06F14"/>
    <w:rsid w:val="00B07071"/>
    <w:rsid w:val="00B0734C"/>
    <w:rsid w:val="00B07626"/>
    <w:rsid w:val="00B07797"/>
    <w:rsid w:val="00B10D0E"/>
    <w:rsid w:val="00B1238D"/>
    <w:rsid w:val="00B13436"/>
    <w:rsid w:val="00B13FEA"/>
    <w:rsid w:val="00B145A9"/>
    <w:rsid w:val="00B157A6"/>
    <w:rsid w:val="00B17F83"/>
    <w:rsid w:val="00B2040D"/>
    <w:rsid w:val="00B20CB9"/>
    <w:rsid w:val="00B21EE1"/>
    <w:rsid w:val="00B22082"/>
    <w:rsid w:val="00B220E3"/>
    <w:rsid w:val="00B22166"/>
    <w:rsid w:val="00B238D2"/>
    <w:rsid w:val="00B25C82"/>
    <w:rsid w:val="00B26860"/>
    <w:rsid w:val="00B278D5"/>
    <w:rsid w:val="00B27AAC"/>
    <w:rsid w:val="00B3099B"/>
    <w:rsid w:val="00B30E4A"/>
    <w:rsid w:val="00B3129F"/>
    <w:rsid w:val="00B32F52"/>
    <w:rsid w:val="00B335A0"/>
    <w:rsid w:val="00B35D9D"/>
    <w:rsid w:val="00B374D0"/>
    <w:rsid w:val="00B40928"/>
    <w:rsid w:val="00B40D70"/>
    <w:rsid w:val="00B40F0A"/>
    <w:rsid w:val="00B414AD"/>
    <w:rsid w:val="00B41CB4"/>
    <w:rsid w:val="00B41EA2"/>
    <w:rsid w:val="00B42FE5"/>
    <w:rsid w:val="00B43E96"/>
    <w:rsid w:val="00B44D04"/>
    <w:rsid w:val="00B50D37"/>
    <w:rsid w:val="00B533E9"/>
    <w:rsid w:val="00B53691"/>
    <w:rsid w:val="00B575C2"/>
    <w:rsid w:val="00B63D79"/>
    <w:rsid w:val="00B6422E"/>
    <w:rsid w:val="00B64EAD"/>
    <w:rsid w:val="00B65C92"/>
    <w:rsid w:val="00B65DB8"/>
    <w:rsid w:val="00B672C8"/>
    <w:rsid w:val="00B6741F"/>
    <w:rsid w:val="00B70A43"/>
    <w:rsid w:val="00B713DC"/>
    <w:rsid w:val="00B71B23"/>
    <w:rsid w:val="00B731F3"/>
    <w:rsid w:val="00B732E3"/>
    <w:rsid w:val="00B739A7"/>
    <w:rsid w:val="00B75E5C"/>
    <w:rsid w:val="00B76155"/>
    <w:rsid w:val="00B76B81"/>
    <w:rsid w:val="00B77B2C"/>
    <w:rsid w:val="00B807C1"/>
    <w:rsid w:val="00B814C7"/>
    <w:rsid w:val="00B81970"/>
    <w:rsid w:val="00B81C67"/>
    <w:rsid w:val="00B82039"/>
    <w:rsid w:val="00B83366"/>
    <w:rsid w:val="00B837E0"/>
    <w:rsid w:val="00B90838"/>
    <w:rsid w:val="00B90A17"/>
    <w:rsid w:val="00B914A3"/>
    <w:rsid w:val="00B92BDB"/>
    <w:rsid w:val="00B93753"/>
    <w:rsid w:val="00B9401A"/>
    <w:rsid w:val="00B963A4"/>
    <w:rsid w:val="00B96B13"/>
    <w:rsid w:val="00B97B73"/>
    <w:rsid w:val="00B97C9B"/>
    <w:rsid w:val="00B97CE7"/>
    <w:rsid w:val="00BA0C0B"/>
    <w:rsid w:val="00BA0F00"/>
    <w:rsid w:val="00BA2A4F"/>
    <w:rsid w:val="00BA334A"/>
    <w:rsid w:val="00BA3823"/>
    <w:rsid w:val="00BA39F9"/>
    <w:rsid w:val="00BA3F70"/>
    <w:rsid w:val="00BA3F88"/>
    <w:rsid w:val="00BA4E27"/>
    <w:rsid w:val="00BA5B92"/>
    <w:rsid w:val="00BA6921"/>
    <w:rsid w:val="00BB0057"/>
    <w:rsid w:val="00BB0720"/>
    <w:rsid w:val="00BB0AA2"/>
    <w:rsid w:val="00BB1C4A"/>
    <w:rsid w:val="00BB1F30"/>
    <w:rsid w:val="00BB2389"/>
    <w:rsid w:val="00BB2922"/>
    <w:rsid w:val="00BB3E46"/>
    <w:rsid w:val="00BB41D8"/>
    <w:rsid w:val="00BB4669"/>
    <w:rsid w:val="00BB4A7A"/>
    <w:rsid w:val="00BB54D1"/>
    <w:rsid w:val="00BB5890"/>
    <w:rsid w:val="00BB5C38"/>
    <w:rsid w:val="00BC3C21"/>
    <w:rsid w:val="00BC45AF"/>
    <w:rsid w:val="00BC462E"/>
    <w:rsid w:val="00BC4BA4"/>
    <w:rsid w:val="00BC4C07"/>
    <w:rsid w:val="00BC5700"/>
    <w:rsid w:val="00BC575D"/>
    <w:rsid w:val="00BD4CCE"/>
    <w:rsid w:val="00BD4F83"/>
    <w:rsid w:val="00BD57FB"/>
    <w:rsid w:val="00BD66E6"/>
    <w:rsid w:val="00BD6755"/>
    <w:rsid w:val="00BD6998"/>
    <w:rsid w:val="00BD6CB8"/>
    <w:rsid w:val="00BD7213"/>
    <w:rsid w:val="00BD7938"/>
    <w:rsid w:val="00BD7F30"/>
    <w:rsid w:val="00BE05D8"/>
    <w:rsid w:val="00BE0DA8"/>
    <w:rsid w:val="00BE13DD"/>
    <w:rsid w:val="00BE3258"/>
    <w:rsid w:val="00BE6E9F"/>
    <w:rsid w:val="00BF0ED6"/>
    <w:rsid w:val="00BF1E8E"/>
    <w:rsid w:val="00BF27B7"/>
    <w:rsid w:val="00BF4C24"/>
    <w:rsid w:val="00BF5B5B"/>
    <w:rsid w:val="00BF7F1D"/>
    <w:rsid w:val="00C02F0F"/>
    <w:rsid w:val="00C05667"/>
    <w:rsid w:val="00C06AC2"/>
    <w:rsid w:val="00C11B6E"/>
    <w:rsid w:val="00C13A83"/>
    <w:rsid w:val="00C14BA3"/>
    <w:rsid w:val="00C159CC"/>
    <w:rsid w:val="00C15AFD"/>
    <w:rsid w:val="00C209D7"/>
    <w:rsid w:val="00C20D0C"/>
    <w:rsid w:val="00C213B1"/>
    <w:rsid w:val="00C21496"/>
    <w:rsid w:val="00C215D3"/>
    <w:rsid w:val="00C232A3"/>
    <w:rsid w:val="00C24EE1"/>
    <w:rsid w:val="00C253DB"/>
    <w:rsid w:val="00C26C2B"/>
    <w:rsid w:val="00C2704E"/>
    <w:rsid w:val="00C27B94"/>
    <w:rsid w:val="00C31E06"/>
    <w:rsid w:val="00C33558"/>
    <w:rsid w:val="00C34165"/>
    <w:rsid w:val="00C353D7"/>
    <w:rsid w:val="00C35D22"/>
    <w:rsid w:val="00C36373"/>
    <w:rsid w:val="00C40525"/>
    <w:rsid w:val="00C42D4E"/>
    <w:rsid w:val="00C433F3"/>
    <w:rsid w:val="00C458AF"/>
    <w:rsid w:val="00C45EE7"/>
    <w:rsid w:val="00C46399"/>
    <w:rsid w:val="00C47F39"/>
    <w:rsid w:val="00C50970"/>
    <w:rsid w:val="00C51E04"/>
    <w:rsid w:val="00C51E23"/>
    <w:rsid w:val="00C52B9E"/>
    <w:rsid w:val="00C5309B"/>
    <w:rsid w:val="00C5312A"/>
    <w:rsid w:val="00C54BE1"/>
    <w:rsid w:val="00C5540F"/>
    <w:rsid w:val="00C5714A"/>
    <w:rsid w:val="00C60908"/>
    <w:rsid w:val="00C62D32"/>
    <w:rsid w:val="00C63D45"/>
    <w:rsid w:val="00C64F3F"/>
    <w:rsid w:val="00C65347"/>
    <w:rsid w:val="00C674B8"/>
    <w:rsid w:val="00C67C1B"/>
    <w:rsid w:val="00C70AE7"/>
    <w:rsid w:val="00C713EA"/>
    <w:rsid w:val="00C7210F"/>
    <w:rsid w:val="00C72112"/>
    <w:rsid w:val="00C7234D"/>
    <w:rsid w:val="00C737D2"/>
    <w:rsid w:val="00C75323"/>
    <w:rsid w:val="00C76F0D"/>
    <w:rsid w:val="00C7716F"/>
    <w:rsid w:val="00C823D0"/>
    <w:rsid w:val="00C826E9"/>
    <w:rsid w:val="00C827AC"/>
    <w:rsid w:val="00C83187"/>
    <w:rsid w:val="00C83587"/>
    <w:rsid w:val="00C84942"/>
    <w:rsid w:val="00C84CF4"/>
    <w:rsid w:val="00C87329"/>
    <w:rsid w:val="00C87588"/>
    <w:rsid w:val="00C907A7"/>
    <w:rsid w:val="00C92091"/>
    <w:rsid w:val="00C9226C"/>
    <w:rsid w:val="00C92989"/>
    <w:rsid w:val="00C931FA"/>
    <w:rsid w:val="00C93D7C"/>
    <w:rsid w:val="00C941D9"/>
    <w:rsid w:val="00C94769"/>
    <w:rsid w:val="00C9582F"/>
    <w:rsid w:val="00C97056"/>
    <w:rsid w:val="00CA0A30"/>
    <w:rsid w:val="00CA108B"/>
    <w:rsid w:val="00CA1275"/>
    <w:rsid w:val="00CA16E6"/>
    <w:rsid w:val="00CA2E05"/>
    <w:rsid w:val="00CA4DAB"/>
    <w:rsid w:val="00CA51FD"/>
    <w:rsid w:val="00CA60BF"/>
    <w:rsid w:val="00CA6ADB"/>
    <w:rsid w:val="00CA75FD"/>
    <w:rsid w:val="00CA78F2"/>
    <w:rsid w:val="00CB1F52"/>
    <w:rsid w:val="00CB295F"/>
    <w:rsid w:val="00CB301C"/>
    <w:rsid w:val="00CB35A3"/>
    <w:rsid w:val="00CB4842"/>
    <w:rsid w:val="00CB4BB9"/>
    <w:rsid w:val="00CB4BC1"/>
    <w:rsid w:val="00CB59FB"/>
    <w:rsid w:val="00CB6934"/>
    <w:rsid w:val="00CB74FA"/>
    <w:rsid w:val="00CC0EC1"/>
    <w:rsid w:val="00CC1220"/>
    <w:rsid w:val="00CC4EED"/>
    <w:rsid w:val="00CC5087"/>
    <w:rsid w:val="00CC5A89"/>
    <w:rsid w:val="00CC5BFF"/>
    <w:rsid w:val="00CC5C09"/>
    <w:rsid w:val="00CC5CC2"/>
    <w:rsid w:val="00CC5EE2"/>
    <w:rsid w:val="00CC64F1"/>
    <w:rsid w:val="00CC6EE5"/>
    <w:rsid w:val="00CD008A"/>
    <w:rsid w:val="00CD0AE2"/>
    <w:rsid w:val="00CD1882"/>
    <w:rsid w:val="00CD1D0C"/>
    <w:rsid w:val="00CD3159"/>
    <w:rsid w:val="00CD584E"/>
    <w:rsid w:val="00CD5FDD"/>
    <w:rsid w:val="00CD6691"/>
    <w:rsid w:val="00CD6DD8"/>
    <w:rsid w:val="00CD718D"/>
    <w:rsid w:val="00CE0160"/>
    <w:rsid w:val="00CE0716"/>
    <w:rsid w:val="00CE0924"/>
    <w:rsid w:val="00CE0B95"/>
    <w:rsid w:val="00CE0DA1"/>
    <w:rsid w:val="00CE179A"/>
    <w:rsid w:val="00CE1BE8"/>
    <w:rsid w:val="00CE226E"/>
    <w:rsid w:val="00CE3A7E"/>
    <w:rsid w:val="00CE400B"/>
    <w:rsid w:val="00CE6361"/>
    <w:rsid w:val="00CF09A2"/>
    <w:rsid w:val="00CF16A0"/>
    <w:rsid w:val="00CF1AD3"/>
    <w:rsid w:val="00CF2E7E"/>
    <w:rsid w:val="00CF3ABA"/>
    <w:rsid w:val="00CF3D52"/>
    <w:rsid w:val="00CF4C03"/>
    <w:rsid w:val="00CF4D14"/>
    <w:rsid w:val="00CF61D0"/>
    <w:rsid w:val="00CF67B1"/>
    <w:rsid w:val="00CF6855"/>
    <w:rsid w:val="00D0026C"/>
    <w:rsid w:val="00D002FA"/>
    <w:rsid w:val="00D008C3"/>
    <w:rsid w:val="00D00DB3"/>
    <w:rsid w:val="00D01A47"/>
    <w:rsid w:val="00D01F2C"/>
    <w:rsid w:val="00D022B7"/>
    <w:rsid w:val="00D042B5"/>
    <w:rsid w:val="00D043C6"/>
    <w:rsid w:val="00D044CF"/>
    <w:rsid w:val="00D058AC"/>
    <w:rsid w:val="00D05AD7"/>
    <w:rsid w:val="00D060D9"/>
    <w:rsid w:val="00D0614E"/>
    <w:rsid w:val="00D079B5"/>
    <w:rsid w:val="00D121AD"/>
    <w:rsid w:val="00D12B91"/>
    <w:rsid w:val="00D13E61"/>
    <w:rsid w:val="00D141DD"/>
    <w:rsid w:val="00D1491E"/>
    <w:rsid w:val="00D14DFC"/>
    <w:rsid w:val="00D15A75"/>
    <w:rsid w:val="00D15B1B"/>
    <w:rsid w:val="00D16943"/>
    <w:rsid w:val="00D16D18"/>
    <w:rsid w:val="00D17378"/>
    <w:rsid w:val="00D176DA"/>
    <w:rsid w:val="00D17881"/>
    <w:rsid w:val="00D20052"/>
    <w:rsid w:val="00D23106"/>
    <w:rsid w:val="00D23A16"/>
    <w:rsid w:val="00D24795"/>
    <w:rsid w:val="00D256CC"/>
    <w:rsid w:val="00D2649F"/>
    <w:rsid w:val="00D3117F"/>
    <w:rsid w:val="00D31F41"/>
    <w:rsid w:val="00D32610"/>
    <w:rsid w:val="00D3279E"/>
    <w:rsid w:val="00D33D7E"/>
    <w:rsid w:val="00D3525A"/>
    <w:rsid w:val="00D355BF"/>
    <w:rsid w:val="00D3597C"/>
    <w:rsid w:val="00D37A40"/>
    <w:rsid w:val="00D37A75"/>
    <w:rsid w:val="00D37F77"/>
    <w:rsid w:val="00D400B1"/>
    <w:rsid w:val="00D41770"/>
    <w:rsid w:val="00D42420"/>
    <w:rsid w:val="00D43D3B"/>
    <w:rsid w:val="00D4491F"/>
    <w:rsid w:val="00D44EED"/>
    <w:rsid w:val="00D450A2"/>
    <w:rsid w:val="00D4635C"/>
    <w:rsid w:val="00D46FAF"/>
    <w:rsid w:val="00D47120"/>
    <w:rsid w:val="00D47424"/>
    <w:rsid w:val="00D50695"/>
    <w:rsid w:val="00D50C41"/>
    <w:rsid w:val="00D51138"/>
    <w:rsid w:val="00D53634"/>
    <w:rsid w:val="00D541C7"/>
    <w:rsid w:val="00D54ACD"/>
    <w:rsid w:val="00D54ACE"/>
    <w:rsid w:val="00D54C26"/>
    <w:rsid w:val="00D552B3"/>
    <w:rsid w:val="00D553FC"/>
    <w:rsid w:val="00D6274F"/>
    <w:rsid w:val="00D62853"/>
    <w:rsid w:val="00D636AE"/>
    <w:rsid w:val="00D6375C"/>
    <w:rsid w:val="00D6462C"/>
    <w:rsid w:val="00D64F6F"/>
    <w:rsid w:val="00D65324"/>
    <w:rsid w:val="00D6544C"/>
    <w:rsid w:val="00D661A7"/>
    <w:rsid w:val="00D66A3A"/>
    <w:rsid w:val="00D679E2"/>
    <w:rsid w:val="00D71C4B"/>
    <w:rsid w:val="00D7215F"/>
    <w:rsid w:val="00D729B8"/>
    <w:rsid w:val="00D73F54"/>
    <w:rsid w:val="00D7456D"/>
    <w:rsid w:val="00D74AD8"/>
    <w:rsid w:val="00D7574D"/>
    <w:rsid w:val="00D77021"/>
    <w:rsid w:val="00D8001B"/>
    <w:rsid w:val="00D800D4"/>
    <w:rsid w:val="00D80784"/>
    <w:rsid w:val="00D827E0"/>
    <w:rsid w:val="00D84BF5"/>
    <w:rsid w:val="00D84D15"/>
    <w:rsid w:val="00D8663F"/>
    <w:rsid w:val="00D8761F"/>
    <w:rsid w:val="00D9255F"/>
    <w:rsid w:val="00D925FF"/>
    <w:rsid w:val="00D92E9F"/>
    <w:rsid w:val="00D93AAE"/>
    <w:rsid w:val="00D93D73"/>
    <w:rsid w:val="00D942E9"/>
    <w:rsid w:val="00D94D32"/>
    <w:rsid w:val="00D94ECC"/>
    <w:rsid w:val="00D95C9D"/>
    <w:rsid w:val="00DA182C"/>
    <w:rsid w:val="00DA1EF7"/>
    <w:rsid w:val="00DA3B6E"/>
    <w:rsid w:val="00DA7D8E"/>
    <w:rsid w:val="00DB014E"/>
    <w:rsid w:val="00DB03FE"/>
    <w:rsid w:val="00DB06E2"/>
    <w:rsid w:val="00DB10CA"/>
    <w:rsid w:val="00DB1720"/>
    <w:rsid w:val="00DB355A"/>
    <w:rsid w:val="00DB53DB"/>
    <w:rsid w:val="00DC1CCB"/>
    <w:rsid w:val="00DC2359"/>
    <w:rsid w:val="00DC261C"/>
    <w:rsid w:val="00DC2DAC"/>
    <w:rsid w:val="00DC3128"/>
    <w:rsid w:val="00DC349A"/>
    <w:rsid w:val="00DC5E76"/>
    <w:rsid w:val="00DC5FF6"/>
    <w:rsid w:val="00DC6C58"/>
    <w:rsid w:val="00DD00C5"/>
    <w:rsid w:val="00DD0DF8"/>
    <w:rsid w:val="00DD1000"/>
    <w:rsid w:val="00DD1DA3"/>
    <w:rsid w:val="00DD4CDF"/>
    <w:rsid w:val="00DD52EC"/>
    <w:rsid w:val="00DD5E74"/>
    <w:rsid w:val="00DD71D2"/>
    <w:rsid w:val="00DD7B29"/>
    <w:rsid w:val="00DE1577"/>
    <w:rsid w:val="00DE3B2A"/>
    <w:rsid w:val="00DE5C88"/>
    <w:rsid w:val="00DE5E34"/>
    <w:rsid w:val="00DE64AC"/>
    <w:rsid w:val="00DE6DE6"/>
    <w:rsid w:val="00DE7323"/>
    <w:rsid w:val="00DF0091"/>
    <w:rsid w:val="00DF08AC"/>
    <w:rsid w:val="00DF19F3"/>
    <w:rsid w:val="00DF2F08"/>
    <w:rsid w:val="00DF382D"/>
    <w:rsid w:val="00DF5877"/>
    <w:rsid w:val="00DF693A"/>
    <w:rsid w:val="00DF77D7"/>
    <w:rsid w:val="00E00724"/>
    <w:rsid w:val="00E01CF1"/>
    <w:rsid w:val="00E020C5"/>
    <w:rsid w:val="00E03C59"/>
    <w:rsid w:val="00E05F90"/>
    <w:rsid w:val="00E06122"/>
    <w:rsid w:val="00E066F3"/>
    <w:rsid w:val="00E06BA3"/>
    <w:rsid w:val="00E108AD"/>
    <w:rsid w:val="00E10FEE"/>
    <w:rsid w:val="00E12307"/>
    <w:rsid w:val="00E12364"/>
    <w:rsid w:val="00E12A77"/>
    <w:rsid w:val="00E135EB"/>
    <w:rsid w:val="00E142CD"/>
    <w:rsid w:val="00E1452D"/>
    <w:rsid w:val="00E15A47"/>
    <w:rsid w:val="00E16412"/>
    <w:rsid w:val="00E1785F"/>
    <w:rsid w:val="00E20EDF"/>
    <w:rsid w:val="00E218CA"/>
    <w:rsid w:val="00E22353"/>
    <w:rsid w:val="00E22D04"/>
    <w:rsid w:val="00E22D5F"/>
    <w:rsid w:val="00E237BD"/>
    <w:rsid w:val="00E2405D"/>
    <w:rsid w:val="00E25488"/>
    <w:rsid w:val="00E25CD5"/>
    <w:rsid w:val="00E26519"/>
    <w:rsid w:val="00E27565"/>
    <w:rsid w:val="00E3088E"/>
    <w:rsid w:val="00E30F36"/>
    <w:rsid w:val="00E31378"/>
    <w:rsid w:val="00E31D71"/>
    <w:rsid w:val="00E32498"/>
    <w:rsid w:val="00E32C29"/>
    <w:rsid w:val="00E33655"/>
    <w:rsid w:val="00E3414A"/>
    <w:rsid w:val="00E3584B"/>
    <w:rsid w:val="00E35D7D"/>
    <w:rsid w:val="00E36182"/>
    <w:rsid w:val="00E3641B"/>
    <w:rsid w:val="00E36AAF"/>
    <w:rsid w:val="00E375A3"/>
    <w:rsid w:val="00E406C2"/>
    <w:rsid w:val="00E4076D"/>
    <w:rsid w:val="00E412E4"/>
    <w:rsid w:val="00E41789"/>
    <w:rsid w:val="00E42805"/>
    <w:rsid w:val="00E42B2E"/>
    <w:rsid w:val="00E43FCD"/>
    <w:rsid w:val="00E44B9A"/>
    <w:rsid w:val="00E45131"/>
    <w:rsid w:val="00E466D8"/>
    <w:rsid w:val="00E46F7E"/>
    <w:rsid w:val="00E47291"/>
    <w:rsid w:val="00E508E5"/>
    <w:rsid w:val="00E51023"/>
    <w:rsid w:val="00E5402A"/>
    <w:rsid w:val="00E54295"/>
    <w:rsid w:val="00E55223"/>
    <w:rsid w:val="00E55B29"/>
    <w:rsid w:val="00E56C22"/>
    <w:rsid w:val="00E57915"/>
    <w:rsid w:val="00E57930"/>
    <w:rsid w:val="00E6078A"/>
    <w:rsid w:val="00E60B35"/>
    <w:rsid w:val="00E61896"/>
    <w:rsid w:val="00E635B3"/>
    <w:rsid w:val="00E637C8"/>
    <w:rsid w:val="00E64F1F"/>
    <w:rsid w:val="00E656E3"/>
    <w:rsid w:val="00E65AF7"/>
    <w:rsid w:val="00E6634C"/>
    <w:rsid w:val="00E70338"/>
    <w:rsid w:val="00E70905"/>
    <w:rsid w:val="00E74556"/>
    <w:rsid w:val="00E74F2E"/>
    <w:rsid w:val="00E75C87"/>
    <w:rsid w:val="00E75F6B"/>
    <w:rsid w:val="00E76096"/>
    <w:rsid w:val="00E7694C"/>
    <w:rsid w:val="00E8058E"/>
    <w:rsid w:val="00E806C7"/>
    <w:rsid w:val="00E81B5D"/>
    <w:rsid w:val="00E83037"/>
    <w:rsid w:val="00E83209"/>
    <w:rsid w:val="00E84194"/>
    <w:rsid w:val="00E87679"/>
    <w:rsid w:val="00E90F2E"/>
    <w:rsid w:val="00E928B3"/>
    <w:rsid w:val="00E92CED"/>
    <w:rsid w:val="00E93349"/>
    <w:rsid w:val="00E93C3D"/>
    <w:rsid w:val="00E95A0B"/>
    <w:rsid w:val="00E963A3"/>
    <w:rsid w:val="00E96B5D"/>
    <w:rsid w:val="00E97ADE"/>
    <w:rsid w:val="00EA0085"/>
    <w:rsid w:val="00EA2FAB"/>
    <w:rsid w:val="00EA61D2"/>
    <w:rsid w:val="00EA7CCD"/>
    <w:rsid w:val="00EA7D10"/>
    <w:rsid w:val="00EA7EC7"/>
    <w:rsid w:val="00EB003F"/>
    <w:rsid w:val="00EB1FC5"/>
    <w:rsid w:val="00EB2580"/>
    <w:rsid w:val="00EB2D3A"/>
    <w:rsid w:val="00EB47ED"/>
    <w:rsid w:val="00EB4B15"/>
    <w:rsid w:val="00EB55BE"/>
    <w:rsid w:val="00EB5637"/>
    <w:rsid w:val="00EB5A84"/>
    <w:rsid w:val="00EB6525"/>
    <w:rsid w:val="00EB7E9F"/>
    <w:rsid w:val="00EC058F"/>
    <w:rsid w:val="00EC1974"/>
    <w:rsid w:val="00EC1D25"/>
    <w:rsid w:val="00EC262D"/>
    <w:rsid w:val="00EC2CAA"/>
    <w:rsid w:val="00EC488E"/>
    <w:rsid w:val="00EC544D"/>
    <w:rsid w:val="00EC59D9"/>
    <w:rsid w:val="00EC5ED9"/>
    <w:rsid w:val="00EC6611"/>
    <w:rsid w:val="00EC70EE"/>
    <w:rsid w:val="00ED1366"/>
    <w:rsid w:val="00ED2060"/>
    <w:rsid w:val="00ED2487"/>
    <w:rsid w:val="00ED2633"/>
    <w:rsid w:val="00ED29EA"/>
    <w:rsid w:val="00ED2E7F"/>
    <w:rsid w:val="00ED300D"/>
    <w:rsid w:val="00ED393E"/>
    <w:rsid w:val="00ED3EB5"/>
    <w:rsid w:val="00ED5731"/>
    <w:rsid w:val="00ED5C44"/>
    <w:rsid w:val="00ED6523"/>
    <w:rsid w:val="00ED7619"/>
    <w:rsid w:val="00EE1D05"/>
    <w:rsid w:val="00EE1EF9"/>
    <w:rsid w:val="00EE3054"/>
    <w:rsid w:val="00EE3C40"/>
    <w:rsid w:val="00EE426E"/>
    <w:rsid w:val="00EE451E"/>
    <w:rsid w:val="00EE46D4"/>
    <w:rsid w:val="00EE4E00"/>
    <w:rsid w:val="00EE53D3"/>
    <w:rsid w:val="00EE5E1E"/>
    <w:rsid w:val="00EE6C4C"/>
    <w:rsid w:val="00EE6CEA"/>
    <w:rsid w:val="00EE7505"/>
    <w:rsid w:val="00EE75D0"/>
    <w:rsid w:val="00EE77D9"/>
    <w:rsid w:val="00EF038D"/>
    <w:rsid w:val="00EF045D"/>
    <w:rsid w:val="00EF0F2E"/>
    <w:rsid w:val="00EF1EAA"/>
    <w:rsid w:val="00EF272E"/>
    <w:rsid w:val="00EF65CE"/>
    <w:rsid w:val="00F00A80"/>
    <w:rsid w:val="00F01CCC"/>
    <w:rsid w:val="00F03A84"/>
    <w:rsid w:val="00F04DDD"/>
    <w:rsid w:val="00F05802"/>
    <w:rsid w:val="00F06472"/>
    <w:rsid w:val="00F10149"/>
    <w:rsid w:val="00F105CF"/>
    <w:rsid w:val="00F11705"/>
    <w:rsid w:val="00F12CAA"/>
    <w:rsid w:val="00F137F4"/>
    <w:rsid w:val="00F14989"/>
    <w:rsid w:val="00F15093"/>
    <w:rsid w:val="00F16850"/>
    <w:rsid w:val="00F20C8B"/>
    <w:rsid w:val="00F23112"/>
    <w:rsid w:val="00F24443"/>
    <w:rsid w:val="00F25EC1"/>
    <w:rsid w:val="00F2603D"/>
    <w:rsid w:val="00F27C61"/>
    <w:rsid w:val="00F30299"/>
    <w:rsid w:val="00F30E15"/>
    <w:rsid w:val="00F3169F"/>
    <w:rsid w:val="00F340AC"/>
    <w:rsid w:val="00F342D8"/>
    <w:rsid w:val="00F34367"/>
    <w:rsid w:val="00F35806"/>
    <w:rsid w:val="00F35D37"/>
    <w:rsid w:val="00F36084"/>
    <w:rsid w:val="00F36303"/>
    <w:rsid w:val="00F363C8"/>
    <w:rsid w:val="00F371C7"/>
    <w:rsid w:val="00F373E8"/>
    <w:rsid w:val="00F374BD"/>
    <w:rsid w:val="00F37624"/>
    <w:rsid w:val="00F41836"/>
    <w:rsid w:val="00F419AA"/>
    <w:rsid w:val="00F41CC8"/>
    <w:rsid w:val="00F42355"/>
    <w:rsid w:val="00F424E4"/>
    <w:rsid w:val="00F435AB"/>
    <w:rsid w:val="00F437B3"/>
    <w:rsid w:val="00F45C08"/>
    <w:rsid w:val="00F4645A"/>
    <w:rsid w:val="00F46912"/>
    <w:rsid w:val="00F4712B"/>
    <w:rsid w:val="00F47DB4"/>
    <w:rsid w:val="00F47F99"/>
    <w:rsid w:val="00F5483D"/>
    <w:rsid w:val="00F55E2D"/>
    <w:rsid w:val="00F55E5C"/>
    <w:rsid w:val="00F562FD"/>
    <w:rsid w:val="00F5685B"/>
    <w:rsid w:val="00F56BFF"/>
    <w:rsid w:val="00F61D12"/>
    <w:rsid w:val="00F61DD4"/>
    <w:rsid w:val="00F63513"/>
    <w:rsid w:val="00F6464A"/>
    <w:rsid w:val="00F64A22"/>
    <w:rsid w:val="00F64DF1"/>
    <w:rsid w:val="00F660C8"/>
    <w:rsid w:val="00F67B67"/>
    <w:rsid w:val="00F70FC2"/>
    <w:rsid w:val="00F71507"/>
    <w:rsid w:val="00F72217"/>
    <w:rsid w:val="00F7254A"/>
    <w:rsid w:val="00F72CF2"/>
    <w:rsid w:val="00F73F58"/>
    <w:rsid w:val="00F7588E"/>
    <w:rsid w:val="00F76CA3"/>
    <w:rsid w:val="00F77173"/>
    <w:rsid w:val="00F77F38"/>
    <w:rsid w:val="00F8001F"/>
    <w:rsid w:val="00F8017C"/>
    <w:rsid w:val="00F820F5"/>
    <w:rsid w:val="00F824B3"/>
    <w:rsid w:val="00F82CCC"/>
    <w:rsid w:val="00F82DD8"/>
    <w:rsid w:val="00F83AD0"/>
    <w:rsid w:val="00F853A0"/>
    <w:rsid w:val="00F86526"/>
    <w:rsid w:val="00F876B1"/>
    <w:rsid w:val="00F91065"/>
    <w:rsid w:val="00F9144B"/>
    <w:rsid w:val="00F92F7F"/>
    <w:rsid w:val="00F94297"/>
    <w:rsid w:val="00F94A40"/>
    <w:rsid w:val="00F95FED"/>
    <w:rsid w:val="00F96662"/>
    <w:rsid w:val="00FA0532"/>
    <w:rsid w:val="00FA0DD8"/>
    <w:rsid w:val="00FA149C"/>
    <w:rsid w:val="00FA2FDF"/>
    <w:rsid w:val="00FA3DEA"/>
    <w:rsid w:val="00FA4130"/>
    <w:rsid w:val="00FA4EBC"/>
    <w:rsid w:val="00FA5179"/>
    <w:rsid w:val="00FA578E"/>
    <w:rsid w:val="00FA7DF1"/>
    <w:rsid w:val="00FA7E4F"/>
    <w:rsid w:val="00FB1981"/>
    <w:rsid w:val="00FB259C"/>
    <w:rsid w:val="00FB33F6"/>
    <w:rsid w:val="00FB3DCE"/>
    <w:rsid w:val="00FB426B"/>
    <w:rsid w:val="00FB4A45"/>
    <w:rsid w:val="00FB7317"/>
    <w:rsid w:val="00FB7544"/>
    <w:rsid w:val="00FC1D7E"/>
    <w:rsid w:val="00FC2E4C"/>
    <w:rsid w:val="00FC3DC6"/>
    <w:rsid w:val="00FC4A46"/>
    <w:rsid w:val="00FC5FFD"/>
    <w:rsid w:val="00FC70B8"/>
    <w:rsid w:val="00FC72CB"/>
    <w:rsid w:val="00FC7475"/>
    <w:rsid w:val="00FC7934"/>
    <w:rsid w:val="00FD0794"/>
    <w:rsid w:val="00FD1B39"/>
    <w:rsid w:val="00FD4B94"/>
    <w:rsid w:val="00FD5F7E"/>
    <w:rsid w:val="00FD7A75"/>
    <w:rsid w:val="00FE23D2"/>
    <w:rsid w:val="00FE3281"/>
    <w:rsid w:val="00FE4463"/>
    <w:rsid w:val="00FE46B9"/>
    <w:rsid w:val="00FE47AF"/>
    <w:rsid w:val="00FE7646"/>
    <w:rsid w:val="00FE77C3"/>
    <w:rsid w:val="00FF1293"/>
    <w:rsid w:val="00FF13DB"/>
    <w:rsid w:val="00FF162D"/>
    <w:rsid w:val="00FF3E77"/>
    <w:rsid w:val="00FF4024"/>
    <w:rsid w:val="00FF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C6B6-08E9-4D91-8B12-759B5E4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99"/>
    <w:qFormat/>
    <w:rsid w:val="00C907A7"/>
    <w:rPr>
      <w:sz w:val="22"/>
      <w:szCs w:val="22"/>
      <w:lang w:eastAsia="en-US"/>
    </w:r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E55"/>
  </w:style>
  <w:style w:type="paragraph" w:styleId="ab">
    <w:name w:val="footer"/>
    <w:basedOn w:val="a"/>
    <w:link w:val="ac"/>
    <w:uiPriority w:val="99"/>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d">
    <w:name w:val="Hyperlink"/>
    <w:basedOn w:val="a0"/>
    <w:uiPriority w:val="99"/>
    <w:semiHidden/>
    <w:unhideWhenUsed/>
    <w:rsid w:val="00CD5FDD"/>
    <w:rPr>
      <w:color w:val="0000FF"/>
      <w:u w:val="single"/>
    </w:rPr>
  </w:style>
  <w:style w:type="character" w:styleId="ae">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12">
    <w:name w:val="Сетка таблицы светлая1"/>
    <w:basedOn w:val="a1"/>
    <w:uiPriority w:val="40"/>
    <w:rsid w:val="00332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4">
    <w:name w:val="Без интервала Знак"/>
    <w:aliases w:val="Мой Знак"/>
    <w:link w:val="a3"/>
    <w:uiPriority w:val="99"/>
    <w:locked/>
    <w:rsid w:val="00D264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2603599">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45587282">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4969974">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00320139">
      <w:bodyDiv w:val="1"/>
      <w:marLeft w:val="0"/>
      <w:marRight w:val="0"/>
      <w:marTop w:val="0"/>
      <w:marBottom w:val="0"/>
      <w:divBdr>
        <w:top w:val="none" w:sz="0" w:space="0" w:color="auto"/>
        <w:left w:val="none" w:sz="0" w:space="0" w:color="auto"/>
        <w:bottom w:val="none" w:sz="0" w:space="0" w:color="auto"/>
        <w:right w:val="none" w:sz="0" w:space="0" w:color="auto"/>
      </w:divBdr>
    </w:div>
    <w:div w:id="706611714">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3715726">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778136442">
      <w:bodyDiv w:val="1"/>
      <w:marLeft w:val="0"/>
      <w:marRight w:val="0"/>
      <w:marTop w:val="0"/>
      <w:marBottom w:val="0"/>
      <w:divBdr>
        <w:top w:val="none" w:sz="0" w:space="0" w:color="auto"/>
        <w:left w:val="none" w:sz="0" w:space="0" w:color="auto"/>
        <w:bottom w:val="none" w:sz="0" w:space="0" w:color="auto"/>
        <w:right w:val="none" w:sz="0" w:space="0" w:color="auto"/>
      </w:divBdr>
    </w:div>
    <w:div w:id="787238930">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74579766">
      <w:bodyDiv w:val="1"/>
      <w:marLeft w:val="0"/>
      <w:marRight w:val="0"/>
      <w:marTop w:val="0"/>
      <w:marBottom w:val="0"/>
      <w:divBdr>
        <w:top w:val="none" w:sz="0" w:space="0" w:color="auto"/>
        <w:left w:val="none" w:sz="0" w:space="0" w:color="auto"/>
        <w:bottom w:val="none" w:sz="0" w:space="0" w:color="auto"/>
        <w:right w:val="none" w:sz="0" w:space="0" w:color="auto"/>
      </w:divBdr>
    </w:div>
    <w:div w:id="881866298">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999313258">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6119971">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39746947">
      <w:bodyDiv w:val="1"/>
      <w:marLeft w:val="0"/>
      <w:marRight w:val="0"/>
      <w:marTop w:val="0"/>
      <w:marBottom w:val="0"/>
      <w:divBdr>
        <w:top w:val="none" w:sz="0" w:space="0" w:color="auto"/>
        <w:left w:val="none" w:sz="0" w:space="0" w:color="auto"/>
        <w:bottom w:val="none" w:sz="0" w:space="0" w:color="auto"/>
        <w:right w:val="none" w:sz="0" w:space="0" w:color="auto"/>
      </w:divBdr>
    </w:div>
    <w:div w:id="1239899699">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398671147">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07554203">
      <w:bodyDiv w:val="1"/>
      <w:marLeft w:val="0"/>
      <w:marRight w:val="0"/>
      <w:marTop w:val="0"/>
      <w:marBottom w:val="0"/>
      <w:divBdr>
        <w:top w:val="none" w:sz="0" w:space="0" w:color="auto"/>
        <w:left w:val="none" w:sz="0" w:space="0" w:color="auto"/>
        <w:bottom w:val="none" w:sz="0" w:space="0" w:color="auto"/>
        <w:right w:val="none" w:sz="0" w:space="0" w:color="auto"/>
      </w:divBdr>
    </w:div>
    <w:div w:id="151631108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8768503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3449796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790082890">
      <w:bodyDiv w:val="1"/>
      <w:marLeft w:val="0"/>
      <w:marRight w:val="0"/>
      <w:marTop w:val="0"/>
      <w:marBottom w:val="0"/>
      <w:divBdr>
        <w:top w:val="none" w:sz="0" w:space="0" w:color="auto"/>
        <w:left w:val="none" w:sz="0" w:space="0" w:color="auto"/>
        <w:bottom w:val="none" w:sz="0" w:space="0" w:color="auto"/>
        <w:right w:val="none" w:sz="0" w:space="0" w:color="auto"/>
      </w:divBdr>
    </w:div>
    <w:div w:id="1818108500">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31556545">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5973604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096707797">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8F20-E17A-47D3-8820-58B49974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17</Pages>
  <Words>10524</Words>
  <Characters>59989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ithome</cp:lastModifiedBy>
  <cp:revision>345</cp:revision>
  <cp:lastPrinted>2024-03-07T06:38:00Z</cp:lastPrinted>
  <dcterms:created xsi:type="dcterms:W3CDTF">2023-07-18T08:43:00Z</dcterms:created>
  <dcterms:modified xsi:type="dcterms:W3CDTF">2024-03-07T06:45:00Z</dcterms:modified>
</cp:coreProperties>
</file>