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7D383A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r w:rsidRPr="007D383A">
        <w:rPr>
          <w:rFonts w:ascii="Times New Roman" w:hAnsi="Times New Roman"/>
          <w:b/>
          <w:sz w:val="20"/>
          <w:szCs w:val="20"/>
        </w:rPr>
        <w:t>Протокол №</w:t>
      </w:r>
      <w:r w:rsidR="008D2ADC" w:rsidRPr="007D383A">
        <w:rPr>
          <w:rFonts w:ascii="Times New Roman" w:hAnsi="Times New Roman"/>
          <w:b/>
          <w:sz w:val="20"/>
          <w:szCs w:val="20"/>
        </w:rPr>
        <w:t>2</w:t>
      </w:r>
      <w:r w:rsidR="008A03E7" w:rsidRPr="007D383A">
        <w:rPr>
          <w:rFonts w:ascii="Times New Roman" w:hAnsi="Times New Roman"/>
          <w:b/>
          <w:sz w:val="20"/>
          <w:szCs w:val="20"/>
        </w:rPr>
        <w:t>7</w:t>
      </w:r>
      <w:r w:rsidR="00FB1E55">
        <w:rPr>
          <w:rFonts w:ascii="Times New Roman" w:hAnsi="Times New Roman"/>
          <w:b/>
          <w:sz w:val="20"/>
          <w:szCs w:val="20"/>
        </w:rPr>
        <w:t>-2</w:t>
      </w:r>
    </w:p>
    <w:p w:rsidR="001B7B27" w:rsidRPr="007D383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D383A">
        <w:rPr>
          <w:rFonts w:ascii="Times New Roman" w:hAnsi="Times New Roman"/>
          <w:b/>
          <w:sz w:val="20"/>
          <w:szCs w:val="20"/>
        </w:rPr>
        <w:t xml:space="preserve">      итогов закупа ЛС и МИ  на 2022 год   </w:t>
      </w:r>
    </w:p>
    <w:p w:rsidR="001B7B27" w:rsidRPr="007D383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D383A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7D383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7D383A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7D383A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                                              «</w:t>
      </w:r>
      <w:r w:rsidR="008A03E7" w:rsidRPr="007D383A">
        <w:rPr>
          <w:rFonts w:ascii="Times New Roman" w:hAnsi="Times New Roman"/>
          <w:b/>
          <w:sz w:val="20"/>
          <w:szCs w:val="20"/>
        </w:rPr>
        <w:t>1</w:t>
      </w:r>
      <w:r w:rsidR="00FB1E55">
        <w:rPr>
          <w:rFonts w:ascii="Times New Roman" w:hAnsi="Times New Roman"/>
          <w:b/>
          <w:sz w:val="20"/>
          <w:szCs w:val="20"/>
        </w:rPr>
        <w:t>6</w:t>
      </w:r>
      <w:r w:rsidRPr="007D383A">
        <w:rPr>
          <w:rFonts w:ascii="Times New Roman" w:hAnsi="Times New Roman"/>
          <w:b/>
          <w:sz w:val="20"/>
          <w:szCs w:val="20"/>
        </w:rPr>
        <w:t xml:space="preserve">»  </w:t>
      </w:r>
      <w:r w:rsidR="008A03E7" w:rsidRPr="007D383A">
        <w:rPr>
          <w:rFonts w:ascii="Times New Roman" w:hAnsi="Times New Roman"/>
          <w:b/>
          <w:sz w:val="20"/>
          <w:szCs w:val="20"/>
        </w:rPr>
        <w:t xml:space="preserve"> марта </w:t>
      </w:r>
      <w:r w:rsidRPr="007D383A">
        <w:rPr>
          <w:rFonts w:ascii="Times New Roman" w:hAnsi="Times New Roman"/>
          <w:b/>
          <w:sz w:val="20"/>
          <w:szCs w:val="20"/>
        </w:rPr>
        <w:t xml:space="preserve"> </w:t>
      </w:r>
      <w:r w:rsidRPr="007D383A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7D383A">
        <w:rPr>
          <w:rFonts w:ascii="Times New Roman" w:hAnsi="Times New Roman"/>
          <w:b/>
          <w:sz w:val="20"/>
          <w:szCs w:val="20"/>
        </w:rPr>
        <w:t xml:space="preserve"> 202</w:t>
      </w:r>
      <w:r w:rsidRPr="007D383A">
        <w:rPr>
          <w:rFonts w:ascii="Times New Roman" w:hAnsi="Times New Roman"/>
          <w:b/>
          <w:sz w:val="20"/>
          <w:szCs w:val="20"/>
          <w:lang w:val="kk-KZ"/>
        </w:rPr>
        <w:t>2</w:t>
      </w:r>
      <w:r w:rsidRPr="007D383A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7D383A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7D383A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7D383A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7D383A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7D383A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7D383A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1B7B27" w:rsidRPr="007D383A" w:rsidRDefault="001B7B27" w:rsidP="001B7B27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e"/>
        <w:tblW w:w="15021" w:type="dxa"/>
        <w:tblLayout w:type="fixed"/>
        <w:tblLook w:val="04A0" w:firstRow="1" w:lastRow="0" w:firstColumn="1" w:lastColumn="0" w:noHBand="0" w:noVBand="1"/>
      </w:tblPr>
      <w:tblGrid>
        <w:gridCol w:w="709"/>
        <w:gridCol w:w="4815"/>
        <w:gridCol w:w="1134"/>
        <w:gridCol w:w="1275"/>
        <w:gridCol w:w="1843"/>
        <w:gridCol w:w="1985"/>
        <w:gridCol w:w="1701"/>
        <w:gridCol w:w="1559"/>
      </w:tblGrid>
      <w:tr w:rsidR="00026EAE" w:rsidRPr="007D383A" w:rsidTr="00FB1E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7D383A" w:rsidRDefault="00026E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7D383A" w:rsidRDefault="00026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7D383A" w:rsidRDefault="00026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7D383A" w:rsidRDefault="00026EAE" w:rsidP="003531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7D383A" w:rsidRDefault="00026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7D383A" w:rsidRDefault="00026EAE" w:rsidP="00026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в тенге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7D383A" w:rsidRDefault="00026EAE" w:rsidP="00026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7D383A" w:rsidRDefault="00026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3300E1" w:rsidRPr="007D383A" w:rsidTr="009F7A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E1" w:rsidRPr="007D383A" w:rsidRDefault="003300E1" w:rsidP="0033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3300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Сыворотка противоботулиническая тип Е лошадиная очищен.концентр.жидкая,50000МЕ-амп.№5 С121 до 02.23г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3300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3300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3300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44530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3300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89 060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E1" w:rsidRPr="007D383A" w:rsidRDefault="003300E1" w:rsidP="00330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DANATRADE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4E3D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44530</w:t>
            </w:r>
          </w:p>
        </w:tc>
      </w:tr>
      <w:tr w:rsidR="003300E1" w:rsidRPr="007D383A" w:rsidTr="009F7A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E1" w:rsidRPr="007D383A" w:rsidRDefault="003300E1" w:rsidP="0033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3300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Сыворотка противостолбн. лошад. очищ. концентр. жидкая 3000 МЕ р-р для инъекций амп. (5) в компл.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3300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3300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3300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29300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3300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1 494 300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E1" w:rsidRDefault="003300E1" w:rsidP="003300E1">
            <w:pPr>
              <w:jc w:val="center"/>
            </w:pPr>
            <w:r w:rsidRPr="00E262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E262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DANATRADE</w:t>
            </w:r>
            <w:r w:rsidRPr="00E262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4E3D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29300</w:t>
            </w:r>
          </w:p>
        </w:tc>
      </w:tr>
      <w:tr w:rsidR="003300E1" w:rsidRPr="007D383A" w:rsidTr="009F7A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E1" w:rsidRPr="007D383A" w:rsidRDefault="003300E1" w:rsidP="0033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3300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Сыворотка противогангренозная поливалентная лошадиная очищен. концентр. жидкая р-р д/ин 30000МЕ амп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3300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3300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3300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128500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3300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2 184 500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E1" w:rsidRDefault="003300E1" w:rsidP="003300E1">
            <w:pPr>
              <w:jc w:val="center"/>
            </w:pPr>
            <w:r w:rsidRPr="00E262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E262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DANATRADE</w:t>
            </w:r>
            <w:r w:rsidRPr="00E262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4E3D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128500</w:t>
            </w:r>
          </w:p>
        </w:tc>
      </w:tr>
      <w:tr w:rsidR="003300E1" w:rsidRPr="007D383A" w:rsidTr="009F7A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E1" w:rsidRPr="007D383A" w:rsidRDefault="003300E1" w:rsidP="0033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3300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Сыворотка против яда паука каракурта 250АЕ лошадиная очищен. концентрир. жидкая 2,9мл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3300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3300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3300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357000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3300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2 856 000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E1" w:rsidRDefault="003300E1" w:rsidP="003300E1">
            <w:pPr>
              <w:jc w:val="center"/>
            </w:pPr>
            <w:r w:rsidRPr="00E262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E262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DANATRADE</w:t>
            </w:r>
            <w:r w:rsidRPr="00E262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4E3D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357000</w:t>
            </w:r>
          </w:p>
        </w:tc>
      </w:tr>
      <w:tr w:rsidR="003300E1" w:rsidRPr="007D383A" w:rsidTr="009F7A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E1" w:rsidRPr="007D383A" w:rsidRDefault="003300E1" w:rsidP="0033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3300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Сыворотка против яда гадюки обыкновенной лошад.очищен. концентр. жидкая,р/р для ин150АЕ/доза амп№1(в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3300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3300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3300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42000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3300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168 000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E1" w:rsidRDefault="003300E1" w:rsidP="003300E1">
            <w:pPr>
              <w:jc w:val="center"/>
            </w:pPr>
            <w:r w:rsidRPr="00E262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E262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DANATRADE</w:t>
            </w:r>
            <w:r w:rsidRPr="00E262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4E3D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42000</w:t>
            </w:r>
          </w:p>
        </w:tc>
      </w:tr>
      <w:tr w:rsidR="003300E1" w:rsidRPr="007D383A" w:rsidTr="009F7A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E1" w:rsidRPr="007D383A" w:rsidRDefault="003300E1" w:rsidP="0033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3300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Сыворотка противоботулиническая тип А лошадиная очищен.концентр.жидкая,50000МЕ-амп.№5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3300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3300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3300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39700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3300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39 700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E1" w:rsidRDefault="003300E1" w:rsidP="003300E1">
            <w:pPr>
              <w:jc w:val="center"/>
            </w:pPr>
            <w:r w:rsidRPr="00E262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E262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DANATRADE</w:t>
            </w:r>
            <w:r w:rsidRPr="00E262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4E3D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39700</w:t>
            </w:r>
          </w:p>
        </w:tc>
      </w:tr>
      <w:tr w:rsidR="003300E1" w:rsidRPr="007D383A" w:rsidTr="009F7A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E1" w:rsidRPr="007D383A" w:rsidRDefault="003300E1" w:rsidP="0033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38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3300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Сыворотка противоботулиническая тип В лошадиная очищен.концентр.жидкая,50000МЕ-амп.№5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3300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3300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3300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43750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3300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43 750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E1" w:rsidRDefault="003300E1" w:rsidP="003300E1">
            <w:pPr>
              <w:jc w:val="center"/>
            </w:pPr>
            <w:r w:rsidRPr="00E262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E262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DANATRADE</w:t>
            </w:r>
            <w:r w:rsidRPr="00E262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E1" w:rsidRPr="00FB1E55" w:rsidRDefault="003300E1" w:rsidP="004E3D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43750</w:t>
            </w:r>
          </w:p>
        </w:tc>
      </w:tr>
      <w:tr w:rsidR="00FB1E55" w:rsidRPr="007D383A" w:rsidTr="00FB1E55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55" w:rsidRPr="007D383A" w:rsidRDefault="00FB1E55" w:rsidP="00FB1E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55" w:rsidRPr="00FB1E55" w:rsidRDefault="00FB1E55" w:rsidP="00FB1E5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55" w:rsidRPr="00FB1E55" w:rsidRDefault="00FB1E55" w:rsidP="00FB1E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55" w:rsidRPr="00FB1E55" w:rsidRDefault="00FB1E55" w:rsidP="00FB1E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55" w:rsidRPr="00FB1E55" w:rsidRDefault="00FB1E55" w:rsidP="00FB1E5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55" w:rsidRPr="00FB1E55" w:rsidRDefault="00FB1E55" w:rsidP="00FB1E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B1E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6 875 310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55" w:rsidRPr="007D383A" w:rsidRDefault="00FB1E55" w:rsidP="00FB1E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55" w:rsidRPr="007D383A" w:rsidRDefault="00FB1E55" w:rsidP="004E3D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B7B27" w:rsidRPr="007D383A" w:rsidRDefault="001B7B27" w:rsidP="001B7B27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7D383A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383A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1B7B27" w:rsidRPr="007D383A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7D383A" w:rsidRDefault="004E3DE0" w:rsidP="004E3DE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E2628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ТОО «</w:t>
      </w:r>
      <w:r w:rsidRPr="00E2628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DANATRADE</w:t>
      </w:r>
      <w:r w:rsidRPr="00E2628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»</w:t>
      </w:r>
      <w:r w:rsidRPr="004E3DE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РК, г.Алматы, пр. Суюнбая 284  от 16.03.2022 г ., в 10ч:00м.</w:t>
      </w:r>
    </w:p>
    <w:p w:rsidR="001B7B27" w:rsidRPr="007D383A" w:rsidRDefault="001B7B27" w:rsidP="001B7B27">
      <w:pPr>
        <w:pStyle w:val="a4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1B7B27" w:rsidRPr="007D383A" w:rsidRDefault="001B7B27" w:rsidP="001B7B27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1B7B27" w:rsidRPr="007D383A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7D383A">
        <w:rPr>
          <w:rFonts w:ascii="Times New Roman" w:hAnsi="Times New Roman"/>
          <w:b/>
          <w:bCs/>
          <w:sz w:val="20"/>
          <w:szCs w:val="20"/>
        </w:rPr>
        <w:lastRenderedPageBreak/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7B27" w:rsidRPr="004E3DE0" w:rsidRDefault="001B7B27" w:rsidP="004E3DE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4E3DE0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</w:t>
      </w:r>
      <w:r w:rsidR="004E3DE0" w:rsidRPr="004E3DE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ТОО «</w:t>
      </w:r>
      <w:r w:rsidR="004E3DE0" w:rsidRPr="004E3DE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DANATRADE</w:t>
      </w:r>
      <w:r w:rsidR="004E3DE0" w:rsidRPr="004E3DE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», РК, г.Алматы, пр. Суюнбая 284  </w:t>
      </w:r>
      <w:r w:rsidR="004E3DE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(лоты 1,2,3,4,5,6,7)  сумма договора: 6 875 310 тенге 00 тиын.</w:t>
      </w:r>
    </w:p>
    <w:p w:rsidR="001B7B27" w:rsidRPr="007D383A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7D383A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383A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7D383A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7D383A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Pr="007D383A" w:rsidRDefault="001B7B2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7D383A">
        <w:rPr>
          <w:rFonts w:ascii="Times New Roman" w:hAnsi="Times New Roman"/>
          <w:sz w:val="20"/>
          <w:szCs w:val="20"/>
        </w:rPr>
        <w:t>–</w:t>
      </w:r>
      <w:r w:rsidRPr="007D383A">
        <w:rPr>
          <w:sz w:val="20"/>
          <w:szCs w:val="20"/>
        </w:rPr>
        <w:t xml:space="preserve"> </w:t>
      </w:r>
      <w:r w:rsidRPr="007D383A">
        <w:rPr>
          <w:rFonts w:ascii="Times New Roman" w:hAnsi="Times New Roman"/>
          <w:sz w:val="20"/>
          <w:szCs w:val="20"/>
        </w:rPr>
        <w:t>отсутствует;</w:t>
      </w:r>
    </w:p>
    <w:p w:rsidR="001B7B27" w:rsidRPr="007D383A" w:rsidRDefault="001B7B2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7D383A">
        <w:rPr>
          <w:rFonts w:ascii="Times New Roman" w:hAnsi="Times New Roman"/>
          <w:sz w:val="20"/>
          <w:szCs w:val="20"/>
        </w:rPr>
        <w:t xml:space="preserve">    </w:t>
      </w:r>
    </w:p>
    <w:p w:rsidR="001B7B27" w:rsidRPr="007D383A" w:rsidRDefault="001B7B27" w:rsidP="001B7B2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1B7B27" w:rsidRPr="007D383A" w:rsidRDefault="001B7B27" w:rsidP="001B7B27">
      <w:pPr>
        <w:rPr>
          <w:rFonts w:ascii="Times New Roman" w:hAnsi="Times New Roman"/>
          <w:sz w:val="20"/>
          <w:szCs w:val="20"/>
        </w:rPr>
      </w:pPr>
      <w:r w:rsidRPr="007D383A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7D383A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7D383A">
        <w:rPr>
          <w:rFonts w:ascii="Times New Roman" w:hAnsi="Times New Roman"/>
          <w:sz w:val="20"/>
          <w:szCs w:val="20"/>
        </w:rPr>
        <w:t>Сураужанов Д.А.</w:t>
      </w:r>
    </w:p>
    <w:p w:rsidR="001B7B27" w:rsidRPr="007D383A" w:rsidRDefault="001B7B27" w:rsidP="001B7B27">
      <w:pPr>
        <w:rPr>
          <w:rFonts w:ascii="Times New Roman" w:hAnsi="Times New Roman"/>
          <w:sz w:val="20"/>
          <w:szCs w:val="20"/>
        </w:rPr>
      </w:pPr>
      <w:r w:rsidRPr="007D383A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1B7B27" w:rsidRPr="007D383A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7D383A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7D383A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7D383A">
        <w:rPr>
          <w:rFonts w:ascii="Times New Roman" w:hAnsi="Times New Roman"/>
          <w:sz w:val="20"/>
          <w:szCs w:val="20"/>
        </w:rPr>
        <w:t xml:space="preserve"> – </w:t>
      </w:r>
      <w:r w:rsidRPr="007D383A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1B7B27" w:rsidRPr="007D383A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7D383A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7D383A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1B7B27" w:rsidRPr="007D383A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7D383A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7D383A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7D383A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7D383A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7D383A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7D383A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7D383A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7D383A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1B7B27" w:rsidRPr="007D383A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</w:p>
    <w:p w:rsidR="001B7B27" w:rsidRPr="007D383A" w:rsidRDefault="001B7B27" w:rsidP="001B7B27">
      <w:pPr>
        <w:rPr>
          <w:sz w:val="20"/>
          <w:szCs w:val="20"/>
        </w:rPr>
      </w:pPr>
    </w:p>
    <w:p w:rsidR="00E12364" w:rsidRPr="007D383A" w:rsidRDefault="00E12364" w:rsidP="00E12364">
      <w:pPr>
        <w:rPr>
          <w:rFonts w:ascii="Times New Roman" w:hAnsi="Times New Roman"/>
          <w:sz w:val="20"/>
          <w:szCs w:val="20"/>
          <w:lang w:val="kk-KZ"/>
        </w:rPr>
      </w:pPr>
    </w:p>
    <w:bookmarkEnd w:id="0"/>
    <w:p w:rsidR="00AE37A8" w:rsidRPr="007D383A" w:rsidRDefault="00AE37A8" w:rsidP="00E12364">
      <w:pPr>
        <w:rPr>
          <w:sz w:val="20"/>
          <w:szCs w:val="20"/>
        </w:rPr>
      </w:pPr>
    </w:p>
    <w:sectPr w:rsidR="00AE37A8" w:rsidRPr="007D383A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010" w:rsidRDefault="00CD4010" w:rsidP="00233E55">
      <w:pPr>
        <w:spacing w:after="0" w:line="240" w:lineRule="auto"/>
      </w:pPr>
      <w:r>
        <w:separator/>
      </w:r>
    </w:p>
  </w:endnote>
  <w:endnote w:type="continuationSeparator" w:id="0">
    <w:p w:rsidR="00CD4010" w:rsidRDefault="00CD4010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010" w:rsidRDefault="00CD4010" w:rsidP="00233E55">
      <w:pPr>
        <w:spacing w:after="0" w:line="240" w:lineRule="auto"/>
      </w:pPr>
      <w:r>
        <w:separator/>
      </w:r>
    </w:p>
  </w:footnote>
  <w:footnote w:type="continuationSeparator" w:id="0">
    <w:p w:rsidR="00CD4010" w:rsidRDefault="00CD4010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5931DE"/>
    <w:multiLevelType w:val="hybridMultilevel"/>
    <w:tmpl w:val="505C3386"/>
    <w:lvl w:ilvl="0" w:tplc="20EC463E">
      <w:start w:val="8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5"/>
  </w:num>
  <w:num w:numId="6">
    <w:abstractNumId w:val="13"/>
  </w:num>
  <w:num w:numId="7">
    <w:abstractNumId w:val="11"/>
  </w:num>
  <w:num w:numId="8">
    <w:abstractNumId w:val="0"/>
  </w:num>
  <w:num w:numId="9">
    <w:abstractNumId w:val="3"/>
  </w:num>
  <w:num w:numId="10">
    <w:abstractNumId w:val="12"/>
  </w:num>
  <w:num w:numId="11">
    <w:abstractNumId w:val="8"/>
  </w:num>
  <w:num w:numId="12">
    <w:abstractNumId w:val="4"/>
  </w:num>
  <w:num w:numId="13">
    <w:abstractNumId w:val="14"/>
  </w:num>
  <w:num w:numId="14">
    <w:abstractNumId w:val="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6EAE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35FF0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4F14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0E1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5DE1"/>
    <w:rsid w:val="003F17D8"/>
    <w:rsid w:val="003F1F6A"/>
    <w:rsid w:val="003F24CF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3DE0"/>
    <w:rsid w:val="004E4DFC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840D6"/>
    <w:rsid w:val="0058713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905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383A"/>
    <w:rsid w:val="007D4875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33F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34A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4769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4010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4CA8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1E55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4562C-2401-4650-A681-70CD4723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206</cp:revision>
  <cp:lastPrinted>2022-12-21T06:17:00Z</cp:lastPrinted>
  <dcterms:created xsi:type="dcterms:W3CDTF">2021-07-27T04:19:00Z</dcterms:created>
  <dcterms:modified xsi:type="dcterms:W3CDTF">2022-12-21T06:17:00Z</dcterms:modified>
</cp:coreProperties>
</file>