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2536F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Протокол №</w:t>
      </w:r>
      <w:r w:rsidR="00B11B27" w:rsidRPr="00E2536F">
        <w:rPr>
          <w:rFonts w:ascii="Times New Roman" w:hAnsi="Times New Roman"/>
          <w:b/>
          <w:sz w:val="16"/>
          <w:szCs w:val="16"/>
          <w:lang w:val="kk-KZ"/>
        </w:rPr>
        <w:t>4</w:t>
      </w:r>
      <w:r w:rsidR="002B7127" w:rsidRPr="00E2536F">
        <w:rPr>
          <w:rFonts w:ascii="Times New Roman" w:hAnsi="Times New Roman"/>
          <w:b/>
          <w:sz w:val="16"/>
          <w:szCs w:val="16"/>
        </w:rPr>
        <w:t>5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E2536F">
        <w:rPr>
          <w:rFonts w:ascii="Times New Roman" w:hAnsi="Times New Roman"/>
          <w:b/>
          <w:sz w:val="16"/>
          <w:szCs w:val="16"/>
        </w:rPr>
        <w:t>3</w:t>
      </w:r>
      <w:r w:rsidRPr="00E2536F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2536F">
        <w:rPr>
          <w:rFonts w:ascii="Times New Roman" w:hAnsi="Times New Roman"/>
          <w:b/>
          <w:sz w:val="16"/>
          <w:szCs w:val="16"/>
        </w:rPr>
        <w:t xml:space="preserve">   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E2536F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E2536F">
        <w:rPr>
          <w:rFonts w:ascii="Times New Roman" w:hAnsi="Times New Roman"/>
          <w:b/>
          <w:sz w:val="16"/>
          <w:szCs w:val="16"/>
        </w:rPr>
        <w:t xml:space="preserve">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    «</w:t>
      </w:r>
      <w:r w:rsidR="0082066B">
        <w:rPr>
          <w:rFonts w:ascii="Times New Roman" w:hAnsi="Times New Roman"/>
          <w:b/>
          <w:sz w:val="16"/>
          <w:szCs w:val="16"/>
        </w:rPr>
        <w:t>01</w:t>
      </w:r>
      <w:r w:rsidRPr="00E2536F">
        <w:rPr>
          <w:rFonts w:ascii="Times New Roman" w:hAnsi="Times New Roman"/>
          <w:b/>
          <w:sz w:val="16"/>
          <w:szCs w:val="16"/>
        </w:rPr>
        <w:t>»</w:t>
      </w:r>
      <w:r w:rsidR="00137141" w:rsidRPr="00E2536F">
        <w:rPr>
          <w:rFonts w:ascii="Times New Roman" w:hAnsi="Times New Roman"/>
          <w:b/>
          <w:sz w:val="16"/>
          <w:szCs w:val="16"/>
        </w:rPr>
        <w:t xml:space="preserve"> </w:t>
      </w:r>
      <w:r w:rsidR="0082066B">
        <w:rPr>
          <w:rFonts w:ascii="Times New Roman" w:hAnsi="Times New Roman"/>
          <w:b/>
          <w:sz w:val="16"/>
          <w:szCs w:val="16"/>
        </w:rPr>
        <w:t xml:space="preserve"> марта </w:t>
      </w:r>
      <w:bookmarkStart w:id="0" w:name="_GoBack"/>
      <w:bookmarkEnd w:id="0"/>
      <w:r w:rsidRPr="00E253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2536F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E2536F">
        <w:rPr>
          <w:rFonts w:ascii="Times New Roman" w:hAnsi="Times New Roman"/>
          <w:b/>
          <w:sz w:val="16"/>
          <w:szCs w:val="16"/>
        </w:rPr>
        <w:t>3</w:t>
      </w:r>
      <w:r w:rsidRPr="00E2536F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2536F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2536F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B7127" w:rsidRPr="00E2536F" w:rsidRDefault="002B7127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1276"/>
        <w:gridCol w:w="1701"/>
        <w:gridCol w:w="2410"/>
        <w:gridCol w:w="1842"/>
        <w:gridCol w:w="1418"/>
      </w:tblGrid>
      <w:tr w:rsidR="005D31D3" w:rsidRPr="00E2536F" w:rsidTr="002F0617">
        <w:trPr>
          <w:trHeight w:val="553"/>
        </w:trPr>
        <w:tc>
          <w:tcPr>
            <w:tcW w:w="675" w:type="dxa"/>
            <w:hideMark/>
          </w:tcPr>
          <w:p w:rsidR="005D31D3" w:rsidRPr="00E2536F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253" w:type="dxa"/>
            <w:hideMark/>
          </w:tcPr>
          <w:p w:rsidR="005D31D3" w:rsidRPr="00E2536F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5D31D3" w:rsidRPr="00E2536F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hideMark/>
          </w:tcPr>
          <w:p w:rsidR="005D31D3" w:rsidRPr="00E2536F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701" w:type="dxa"/>
            <w:hideMark/>
          </w:tcPr>
          <w:p w:rsidR="005D31D3" w:rsidRPr="00E2536F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410" w:type="dxa"/>
            <w:hideMark/>
          </w:tcPr>
          <w:p w:rsidR="005D31D3" w:rsidRPr="00E2536F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5D31D3" w:rsidRPr="00E2536F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253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418" w:type="dxa"/>
            <w:hideMark/>
          </w:tcPr>
          <w:p w:rsidR="005D31D3" w:rsidRPr="00E2536F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253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2B7127" w:rsidRPr="00E2536F" w:rsidTr="00345AA4">
        <w:trPr>
          <w:trHeight w:val="487"/>
        </w:trPr>
        <w:tc>
          <w:tcPr>
            <w:tcW w:w="675" w:type="dxa"/>
          </w:tcPr>
          <w:p w:rsidR="002B7127" w:rsidRPr="00E2536F" w:rsidRDefault="002B7127" w:rsidP="002B7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  <w:vAlign w:val="center"/>
          </w:tcPr>
          <w:p w:rsidR="002B7127" w:rsidRPr="00E2536F" w:rsidRDefault="002B7127" w:rsidP="002B71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536F">
              <w:rPr>
                <w:rFonts w:ascii="Times New Roman" w:hAnsi="Times New Roman"/>
                <w:sz w:val="16"/>
                <w:szCs w:val="16"/>
              </w:rPr>
              <w:t>Натрия оксибат раствор для инъекций, 200 мг/мл, 10 мл, № 10</w:t>
            </w:r>
          </w:p>
        </w:tc>
        <w:tc>
          <w:tcPr>
            <w:tcW w:w="992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283,68</w:t>
            </w:r>
          </w:p>
        </w:tc>
        <w:tc>
          <w:tcPr>
            <w:tcW w:w="2410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14 184</w:t>
            </w:r>
          </w:p>
        </w:tc>
        <w:tc>
          <w:tcPr>
            <w:tcW w:w="1842" w:type="dxa"/>
          </w:tcPr>
          <w:p w:rsidR="002B7127" w:rsidRPr="00E2536F" w:rsidRDefault="00E2536F" w:rsidP="002B71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2B7127" w:rsidRPr="00E2536F" w:rsidTr="00345AA4">
        <w:trPr>
          <w:trHeight w:val="382"/>
        </w:trPr>
        <w:tc>
          <w:tcPr>
            <w:tcW w:w="675" w:type="dxa"/>
          </w:tcPr>
          <w:p w:rsidR="002B7127" w:rsidRPr="00E2536F" w:rsidRDefault="002B7127" w:rsidP="002B7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253" w:type="dxa"/>
            <w:vAlign w:val="center"/>
          </w:tcPr>
          <w:p w:rsidR="002B7127" w:rsidRPr="00E2536F" w:rsidRDefault="002B7127" w:rsidP="002B7127">
            <w:pPr>
              <w:rPr>
                <w:rFonts w:ascii="Times New Roman" w:hAnsi="Times New Roman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sz w:val="16"/>
                <w:szCs w:val="16"/>
              </w:rPr>
              <w:t>Эритромицин таблетки, покрытие кишечнорастворимой оболочкой, 250 мг, № 10</w:t>
            </w:r>
          </w:p>
        </w:tc>
        <w:tc>
          <w:tcPr>
            <w:tcW w:w="992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276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01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2410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22 960</w:t>
            </w:r>
          </w:p>
        </w:tc>
        <w:tc>
          <w:tcPr>
            <w:tcW w:w="1842" w:type="dxa"/>
          </w:tcPr>
          <w:p w:rsidR="002B7127" w:rsidRPr="00E2536F" w:rsidRDefault="00E2536F" w:rsidP="002B712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 w:rsidRPr="00E2536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B7127" w:rsidRPr="00E2536F" w:rsidTr="00345AA4">
        <w:trPr>
          <w:trHeight w:val="304"/>
        </w:trPr>
        <w:tc>
          <w:tcPr>
            <w:tcW w:w="675" w:type="dxa"/>
          </w:tcPr>
          <w:p w:rsidR="002B7127" w:rsidRPr="00E2536F" w:rsidRDefault="002B7127" w:rsidP="002B7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253" w:type="dxa"/>
          </w:tcPr>
          <w:p w:rsidR="002B7127" w:rsidRPr="00E2536F" w:rsidRDefault="002B7127" w:rsidP="002B712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Резонатив   Раствор для внутримышечных инъекций, 625 МЕ/мл, 1 мл, №1</w:t>
            </w:r>
          </w:p>
        </w:tc>
        <w:tc>
          <w:tcPr>
            <w:tcW w:w="992" w:type="dxa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276" w:type="dxa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28 594,95</w:t>
            </w:r>
          </w:p>
        </w:tc>
        <w:tc>
          <w:tcPr>
            <w:tcW w:w="2410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285 950</w:t>
            </w:r>
          </w:p>
        </w:tc>
        <w:tc>
          <w:tcPr>
            <w:tcW w:w="1842" w:type="dxa"/>
          </w:tcPr>
          <w:p w:rsidR="002B7127" w:rsidRPr="00E2536F" w:rsidRDefault="00E2536F" w:rsidP="002B712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E2536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 Stock Medicines.Kz</w:t>
            </w:r>
            <w:r w:rsidRPr="00E2536F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418" w:type="dxa"/>
          </w:tcPr>
          <w:p w:rsidR="002B7127" w:rsidRPr="00E2536F" w:rsidRDefault="00E2536F" w:rsidP="002B71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27049</w:t>
            </w:r>
            <w:r w:rsidRPr="00E2536F">
              <w:rPr>
                <w:rFonts w:ascii="Times New Roman" w:hAnsi="Times New Roman"/>
                <w:b/>
                <w:sz w:val="16"/>
                <w:szCs w:val="16"/>
              </w:rPr>
              <w:t>,01</w:t>
            </w:r>
          </w:p>
        </w:tc>
      </w:tr>
      <w:tr w:rsidR="00E2536F" w:rsidRPr="00E2536F" w:rsidTr="002B7127">
        <w:trPr>
          <w:trHeight w:val="946"/>
        </w:trPr>
        <w:tc>
          <w:tcPr>
            <w:tcW w:w="675" w:type="dxa"/>
          </w:tcPr>
          <w:p w:rsidR="00E2536F" w:rsidRPr="00E2536F" w:rsidRDefault="00E2536F" w:rsidP="00E2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253" w:type="dxa"/>
          </w:tcPr>
          <w:p w:rsidR="00E2536F" w:rsidRPr="00E2536F" w:rsidRDefault="00E2536F" w:rsidP="00E253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3678,15</w:t>
            </w:r>
          </w:p>
        </w:tc>
        <w:tc>
          <w:tcPr>
            <w:tcW w:w="2410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1 103 445</w:t>
            </w:r>
          </w:p>
        </w:tc>
        <w:tc>
          <w:tcPr>
            <w:tcW w:w="1842" w:type="dxa"/>
          </w:tcPr>
          <w:p w:rsidR="00E2536F" w:rsidRPr="00E2536F" w:rsidRDefault="00E2536F" w:rsidP="00E2536F">
            <w:pPr>
              <w:jc w:val="center"/>
              <w:rPr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536F" w:rsidRPr="00E2536F" w:rsidTr="00345AA4">
        <w:trPr>
          <w:trHeight w:val="248"/>
        </w:trPr>
        <w:tc>
          <w:tcPr>
            <w:tcW w:w="675" w:type="dxa"/>
          </w:tcPr>
          <w:p w:rsidR="00E2536F" w:rsidRPr="00E2536F" w:rsidRDefault="00E2536F" w:rsidP="00E2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253" w:type="dxa"/>
          </w:tcPr>
          <w:p w:rsidR="00E2536F" w:rsidRPr="00E2536F" w:rsidRDefault="00E2536F" w:rsidP="00E253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1994,40</w:t>
            </w:r>
          </w:p>
        </w:tc>
        <w:tc>
          <w:tcPr>
            <w:tcW w:w="2410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997 200</w:t>
            </w:r>
          </w:p>
        </w:tc>
        <w:tc>
          <w:tcPr>
            <w:tcW w:w="1842" w:type="dxa"/>
          </w:tcPr>
          <w:p w:rsidR="00E2536F" w:rsidRPr="00E2536F" w:rsidRDefault="00E2536F" w:rsidP="00E2536F">
            <w:pPr>
              <w:jc w:val="center"/>
              <w:rPr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536F" w:rsidRPr="00E2536F" w:rsidTr="00345AA4">
        <w:trPr>
          <w:trHeight w:val="297"/>
        </w:trPr>
        <w:tc>
          <w:tcPr>
            <w:tcW w:w="675" w:type="dxa"/>
          </w:tcPr>
          <w:p w:rsidR="00E2536F" w:rsidRPr="00E2536F" w:rsidRDefault="00E2536F" w:rsidP="00E2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253" w:type="dxa"/>
          </w:tcPr>
          <w:p w:rsidR="00E2536F" w:rsidRPr="00E2536F" w:rsidRDefault="00E2536F" w:rsidP="00E2536F">
            <w:pPr>
              <w:rPr>
                <w:rFonts w:ascii="Times New Roman" w:hAnsi="Times New Roman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sz w:val="16"/>
                <w:szCs w:val="16"/>
              </w:rPr>
              <w:t>Амброксол Сироп 30мг/5мл 150 мл №1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2410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279 345</w:t>
            </w:r>
          </w:p>
        </w:tc>
        <w:tc>
          <w:tcPr>
            <w:tcW w:w="1842" w:type="dxa"/>
          </w:tcPr>
          <w:p w:rsidR="00E2536F" w:rsidRPr="00E2536F" w:rsidRDefault="00E2536F" w:rsidP="00E2536F">
            <w:pPr>
              <w:jc w:val="center"/>
              <w:rPr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536F" w:rsidRPr="00E2536F" w:rsidTr="00345AA4">
        <w:trPr>
          <w:trHeight w:val="347"/>
        </w:trPr>
        <w:tc>
          <w:tcPr>
            <w:tcW w:w="675" w:type="dxa"/>
          </w:tcPr>
          <w:p w:rsidR="00E2536F" w:rsidRPr="00E2536F" w:rsidRDefault="00E2536F" w:rsidP="00E2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253" w:type="dxa"/>
          </w:tcPr>
          <w:p w:rsidR="00E2536F" w:rsidRPr="00E2536F" w:rsidRDefault="00E2536F" w:rsidP="00E253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2410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5 870</w:t>
            </w:r>
          </w:p>
        </w:tc>
        <w:tc>
          <w:tcPr>
            <w:tcW w:w="1842" w:type="dxa"/>
          </w:tcPr>
          <w:p w:rsidR="00E2536F" w:rsidRPr="00E2536F" w:rsidRDefault="00E2536F" w:rsidP="00E2536F">
            <w:pPr>
              <w:jc w:val="center"/>
              <w:rPr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536F" w:rsidRPr="00E2536F" w:rsidTr="00345AA4">
        <w:trPr>
          <w:trHeight w:val="255"/>
        </w:trPr>
        <w:tc>
          <w:tcPr>
            <w:tcW w:w="675" w:type="dxa"/>
          </w:tcPr>
          <w:p w:rsidR="00E2536F" w:rsidRPr="00E2536F" w:rsidRDefault="00E2536F" w:rsidP="00E25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2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253" w:type="dxa"/>
          </w:tcPr>
          <w:p w:rsidR="00E2536F" w:rsidRPr="00E2536F" w:rsidRDefault="00E2536F" w:rsidP="00E253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 Раствор спиртовой 3 % 50 мл №1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423,50</w:t>
            </w:r>
          </w:p>
        </w:tc>
        <w:tc>
          <w:tcPr>
            <w:tcW w:w="2410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8 470</w:t>
            </w:r>
          </w:p>
        </w:tc>
        <w:tc>
          <w:tcPr>
            <w:tcW w:w="1842" w:type="dxa"/>
          </w:tcPr>
          <w:p w:rsidR="00E2536F" w:rsidRPr="00E2536F" w:rsidRDefault="00E2536F" w:rsidP="00E2536F">
            <w:pPr>
              <w:jc w:val="center"/>
              <w:rPr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B7127" w:rsidRPr="00E2536F" w:rsidTr="00345AA4">
        <w:trPr>
          <w:trHeight w:val="267"/>
        </w:trPr>
        <w:tc>
          <w:tcPr>
            <w:tcW w:w="675" w:type="dxa"/>
          </w:tcPr>
          <w:p w:rsidR="002B7127" w:rsidRPr="00E2536F" w:rsidRDefault="002B7127" w:rsidP="002B7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2 717 423,50</w:t>
            </w:r>
          </w:p>
        </w:tc>
        <w:tc>
          <w:tcPr>
            <w:tcW w:w="1842" w:type="dxa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7127" w:rsidRPr="00E2536F" w:rsidRDefault="002B7127" w:rsidP="002B712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F1D7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8F1D7E" w:rsidRPr="00E2536F" w:rsidRDefault="008F1D7E" w:rsidP="008F1D7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784" w:tblpY="1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709"/>
        <w:gridCol w:w="1276"/>
        <w:gridCol w:w="2268"/>
        <w:gridCol w:w="2268"/>
      </w:tblGrid>
      <w:tr w:rsidR="00E2536F" w:rsidRPr="004E0319" w:rsidTr="004E0319">
        <w:trPr>
          <w:trHeight w:val="305"/>
        </w:trPr>
        <w:tc>
          <w:tcPr>
            <w:tcW w:w="675" w:type="dxa"/>
            <w:hideMark/>
          </w:tcPr>
          <w:p w:rsidR="00E2536F" w:rsidRPr="00E2536F" w:rsidRDefault="00E2536F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4111" w:type="dxa"/>
            <w:hideMark/>
          </w:tcPr>
          <w:p w:rsidR="00E2536F" w:rsidRPr="00E2536F" w:rsidRDefault="00E2536F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E2536F" w:rsidRPr="00E2536F" w:rsidRDefault="00E2536F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E2536F" w:rsidRPr="00E2536F" w:rsidRDefault="00E2536F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hideMark/>
          </w:tcPr>
          <w:p w:rsidR="00E2536F" w:rsidRPr="00E2536F" w:rsidRDefault="00E2536F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2268" w:type="dxa"/>
            <w:hideMark/>
          </w:tcPr>
          <w:p w:rsidR="00E2536F" w:rsidRPr="00E2536F" w:rsidRDefault="00E2536F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268" w:type="dxa"/>
            <w:hideMark/>
          </w:tcPr>
          <w:p w:rsidR="00E2536F" w:rsidRPr="00E2536F" w:rsidRDefault="00E2536F" w:rsidP="00FF20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E2536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 Stock Medicines.Kz</w:t>
            </w:r>
            <w:r w:rsidRPr="00E2536F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</w:tr>
      <w:tr w:rsidR="00E2536F" w:rsidRPr="00E2536F" w:rsidTr="004E0319">
        <w:trPr>
          <w:trHeight w:val="219"/>
        </w:trPr>
        <w:tc>
          <w:tcPr>
            <w:tcW w:w="675" w:type="dxa"/>
            <w:noWrap/>
            <w:hideMark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  <w:vAlign w:val="center"/>
          </w:tcPr>
          <w:p w:rsidR="00E2536F" w:rsidRPr="00E2536F" w:rsidRDefault="00E2536F" w:rsidP="00E253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536F">
              <w:rPr>
                <w:rFonts w:ascii="Times New Roman" w:hAnsi="Times New Roman"/>
                <w:sz w:val="16"/>
                <w:szCs w:val="16"/>
              </w:rPr>
              <w:t>Натрия оксибат раствор для инъекций, 200 мг/мл, 10 мл, № 10</w:t>
            </w:r>
          </w:p>
        </w:tc>
        <w:tc>
          <w:tcPr>
            <w:tcW w:w="992" w:type="dxa"/>
            <w:vAlign w:val="center"/>
            <w:hideMark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283,68</w:t>
            </w:r>
          </w:p>
        </w:tc>
        <w:tc>
          <w:tcPr>
            <w:tcW w:w="2268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14 184</w:t>
            </w:r>
          </w:p>
        </w:tc>
        <w:tc>
          <w:tcPr>
            <w:tcW w:w="2268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E2536F" w:rsidRPr="00E2536F" w:rsidTr="004E0319">
        <w:trPr>
          <w:trHeight w:val="219"/>
        </w:trPr>
        <w:tc>
          <w:tcPr>
            <w:tcW w:w="675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vAlign w:val="center"/>
          </w:tcPr>
          <w:p w:rsidR="00E2536F" w:rsidRPr="00E2536F" w:rsidRDefault="00E2536F" w:rsidP="00E2536F">
            <w:pPr>
              <w:rPr>
                <w:rFonts w:ascii="Times New Roman" w:hAnsi="Times New Roman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sz w:val="16"/>
                <w:szCs w:val="16"/>
              </w:rPr>
              <w:t>Эритромицин таблетки, покрытие кишечнорастворимой оболочкой, 250 мг, № 10</w:t>
            </w:r>
          </w:p>
        </w:tc>
        <w:tc>
          <w:tcPr>
            <w:tcW w:w="992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2268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22 960</w:t>
            </w:r>
          </w:p>
        </w:tc>
        <w:tc>
          <w:tcPr>
            <w:tcW w:w="2268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E2536F" w:rsidRPr="00E2536F" w:rsidTr="004E0319">
        <w:trPr>
          <w:trHeight w:val="219"/>
        </w:trPr>
        <w:tc>
          <w:tcPr>
            <w:tcW w:w="675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E2536F" w:rsidRPr="00E2536F" w:rsidRDefault="00E2536F" w:rsidP="00E253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Резонатив   Раствор для внутримышечных инъекций, 625 МЕ/мл, 1 мл, №1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28 594,95</w:t>
            </w:r>
          </w:p>
        </w:tc>
        <w:tc>
          <w:tcPr>
            <w:tcW w:w="2268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285 950</w:t>
            </w:r>
          </w:p>
        </w:tc>
        <w:tc>
          <w:tcPr>
            <w:tcW w:w="2268" w:type="dxa"/>
            <w:noWrap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27049</w:t>
            </w:r>
            <w:r w:rsidRPr="00E2536F">
              <w:rPr>
                <w:rFonts w:ascii="Times New Roman" w:hAnsi="Times New Roman"/>
                <w:b/>
                <w:sz w:val="16"/>
                <w:szCs w:val="16"/>
              </w:rPr>
              <w:t>,01</w:t>
            </w:r>
          </w:p>
        </w:tc>
      </w:tr>
      <w:tr w:rsidR="00E2536F" w:rsidRPr="00E2536F" w:rsidTr="004E0319">
        <w:trPr>
          <w:trHeight w:val="219"/>
        </w:trPr>
        <w:tc>
          <w:tcPr>
            <w:tcW w:w="675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E2536F" w:rsidRPr="00E2536F" w:rsidRDefault="00E2536F" w:rsidP="00E253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Роцефин Цефтриаксон Порошок для внутримышечных инъекций в комплекте с растворителем (1% раствором </w:t>
            </w: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лидокаина для инъекций), 1 г, №1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флаконов</w:t>
            </w:r>
          </w:p>
        </w:tc>
        <w:tc>
          <w:tcPr>
            <w:tcW w:w="709" w:type="dxa"/>
            <w:noWrap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3678,15</w:t>
            </w:r>
          </w:p>
        </w:tc>
        <w:tc>
          <w:tcPr>
            <w:tcW w:w="2268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1 103 445</w:t>
            </w:r>
          </w:p>
        </w:tc>
        <w:tc>
          <w:tcPr>
            <w:tcW w:w="2268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E2536F" w:rsidRPr="00E2536F" w:rsidTr="004E0319">
        <w:trPr>
          <w:trHeight w:val="219"/>
        </w:trPr>
        <w:tc>
          <w:tcPr>
            <w:tcW w:w="675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4111" w:type="dxa"/>
          </w:tcPr>
          <w:p w:rsidR="00E2536F" w:rsidRPr="00E2536F" w:rsidRDefault="00E2536F" w:rsidP="00E253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1994,40</w:t>
            </w:r>
          </w:p>
        </w:tc>
        <w:tc>
          <w:tcPr>
            <w:tcW w:w="2268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997 200</w:t>
            </w:r>
          </w:p>
        </w:tc>
        <w:tc>
          <w:tcPr>
            <w:tcW w:w="2268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E2536F" w:rsidRPr="00E2536F" w:rsidTr="004E0319">
        <w:trPr>
          <w:trHeight w:val="219"/>
        </w:trPr>
        <w:tc>
          <w:tcPr>
            <w:tcW w:w="675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E2536F" w:rsidRPr="00E2536F" w:rsidRDefault="00E2536F" w:rsidP="00E2536F">
            <w:pPr>
              <w:rPr>
                <w:rFonts w:ascii="Times New Roman" w:hAnsi="Times New Roman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sz w:val="16"/>
                <w:szCs w:val="16"/>
              </w:rPr>
              <w:t>Амброксол Сироп 30мг/5мл 150 мл №1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2268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279 345</w:t>
            </w:r>
          </w:p>
        </w:tc>
        <w:tc>
          <w:tcPr>
            <w:tcW w:w="2268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E2536F" w:rsidRPr="00E2536F" w:rsidTr="004E0319">
        <w:trPr>
          <w:trHeight w:val="219"/>
        </w:trPr>
        <w:tc>
          <w:tcPr>
            <w:tcW w:w="675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:rsidR="00E2536F" w:rsidRPr="00E2536F" w:rsidRDefault="00E2536F" w:rsidP="00E253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  <w:noWrap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2268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5 870</w:t>
            </w:r>
          </w:p>
        </w:tc>
        <w:tc>
          <w:tcPr>
            <w:tcW w:w="2268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E2536F" w:rsidRPr="00E2536F" w:rsidTr="004E0319">
        <w:trPr>
          <w:trHeight w:val="219"/>
        </w:trPr>
        <w:tc>
          <w:tcPr>
            <w:tcW w:w="675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11" w:type="dxa"/>
          </w:tcPr>
          <w:p w:rsidR="00E2536F" w:rsidRPr="00E2536F" w:rsidRDefault="00E2536F" w:rsidP="00E2536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 Раствор спиртовой 3 % 50 мл №1</w:t>
            </w:r>
          </w:p>
        </w:tc>
        <w:tc>
          <w:tcPr>
            <w:tcW w:w="992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  <w:noWrap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423,50</w:t>
            </w:r>
          </w:p>
        </w:tc>
        <w:tc>
          <w:tcPr>
            <w:tcW w:w="2268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</w:rPr>
              <w:t>8 470</w:t>
            </w:r>
          </w:p>
        </w:tc>
        <w:tc>
          <w:tcPr>
            <w:tcW w:w="2268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E2536F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нет</w:t>
            </w:r>
          </w:p>
        </w:tc>
      </w:tr>
      <w:tr w:rsidR="00E2536F" w:rsidRPr="00E2536F" w:rsidTr="004E0319">
        <w:trPr>
          <w:trHeight w:val="219"/>
        </w:trPr>
        <w:tc>
          <w:tcPr>
            <w:tcW w:w="675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</w:tcPr>
          <w:p w:rsidR="00E2536F" w:rsidRPr="00E2536F" w:rsidRDefault="00E2536F" w:rsidP="00E253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536F">
              <w:rPr>
                <w:rFonts w:ascii="Times New Roman" w:hAnsi="Times New Roman"/>
                <w:b/>
                <w:bCs/>
                <w:sz w:val="16"/>
                <w:szCs w:val="16"/>
              </w:rPr>
              <w:t>2 717 423,50</w:t>
            </w:r>
          </w:p>
        </w:tc>
        <w:tc>
          <w:tcPr>
            <w:tcW w:w="2268" w:type="dxa"/>
            <w:noWrap/>
          </w:tcPr>
          <w:p w:rsidR="00E2536F" w:rsidRPr="00E2536F" w:rsidRDefault="00E2536F" w:rsidP="00E25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E2536F" w:rsidRDefault="008F1D7E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ab/>
      </w:r>
    </w:p>
    <w:p w:rsidR="00E2536F" w:rsidRPr="00E2536F" w:rsidRDefault="00E2536F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2536F" w:rsidRPr="00E2536F" w:rsidRDefault="00E2536F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2536F" w:rsidRPr="00E2536F" w:rsidRDefault="00E2536F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2536F" w:rsidRPr="00E2536F" w:rsidRDefault="00E2536F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2536F" w:rsidRPr="00E2536F" w:rsidRDefault="00E2536F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2536F" w:rsidRPr="00E2536F" w:rsidRDefault="00E2536F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2536F" w:rsidRPr="00E2536F" w:rsidRDefault="00E2536F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2536F" w:rsidRPr="00E2536F" w:rsidRDefault="00E2536F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60249D" w:rsidRPr="00E2536F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3FD1" w:rsidRPr="00E2536F" w:rsidRDefault="00E2536F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2536F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E2536F">
        <w:rPr>
          <w:rFonts w:ascii="Times New Roman" w:hAnsi="Times New Roman"/>
          <w:b/>
          <w:bCs/>
          <w:sz w:val="16"/>
          <w:szCs w:val="16"/>
          <w:lang w:val="en-US"/>
        </w:rPr>
        <w:t>Pharm</w:t>
      </w:r>
      <w:r w:rsidRPr="00E2536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E2536F">
        <w:rPr>
          <w:rFonts w:ascii="Times New Roman" w:hAnsi="Times New Roman"/>
          <w:b/>
          <w:bCs/>
          <w:sz w:val="16"/>
          <w:szCs w:val="16"/>
          <w:lang w:val="en-US"/>
        </w:rPr>
        <w:t>Stock</w:t>
      </w:r>
      <w:r w:rsidRPr="00E2536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E2536F">
        <w:rPr>
          <w:rFonts w:ascii="Times New Roman" w:hAnsi="Times New Roman"/>
          <w:b/>
          <w:bCs/>
          <w:sz w:val="16"/>
          <w:szCs w:val="16"/>
          <w:lang w:val="en-US"/>
        </w:rPr>
        <w:t>Medicines</w:t>
      </w:r>
      <w:r w:rsidRPr="00E2536F">
        <w:rPr>
          <w:rFonts w:ascii="Times New Roman" w:hAnsi="Times New Roman"/>
          <w:b/>
          <w:bCs/>
          <w:sz w:val="16"/>
          <w:szCs w:val="16"/>
        </w:rPr>
        <w:t>.</w:t>
      </w:r>
      <w:r w:rsidRPr="00E2536F">
        <w:rPr>
          <w:rFonts w:ascii="Times New Roman" w:hAnsi="Times New Roman"/>
          <w:b/>
          <w:bCs/>
          <w:sz w:val="16"/>
          <w:szCs w:val="16"/>
          <w:lang w:val="en-US"/>
        </w:rPr>
        <w:t>Kz</w:t>
      </w:r>
      <w:r w:rsidRPr="00E2536F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="00DB3FD1" w:rsidRPr="00E2536F">
        <w:rPr>
          <w:rFonts w:ascii="Times New Roman" w:hAnsi="Times New Roman"/>
          <w:b/>
          <w:bCs/>
          <w:sz w:val="16"/>
          <w:szCs w:val="16"/>
        </w:rPr>
        <w:t xml:space="preserve">РК, г. Алматы, </w:t>
      </w:r>
      <w:r w:rsidR="00BA25F1" w:rsidRPr="00E2536F">
        <w:rPr>
          <w:rFonts w:ascii="Times New Roman" w:hAnsi="Times New Roman"/>
          <w:b/>
          <w:bCs/>
          <w:sz w:val="16"/>
          <w:szCs w:val="16"/>
        </w:rPr>
        <w:t xml:space="preserve"> ул.</w:t>
      </w:r>
      <w:r w:rsidR="00D82124" w:rsidRPr="00E2536F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Ходжанова 55/9   </w:t>
      </w:r>
      <w:r w:rsidR="00BA25F1" w:rsidRPr="00E2536F">
        <w:rPr>
          <w:rFonts w:ascii="Times New Roman" w:hAnsi="Times New Roman"/>
          <w:b/>
          <w:bCs/>
          <w:sz w:val="16"/>
          <w:szCs w:val="16"/>
        </w:rPr>
        <w:t>от  2</w:t>
      </w:r>
      <w:r>
        <w:rPr>
          <w:rFonts w:ascii="Times New Roman" w:hAnsi="Times New Roman"/>
          <w:b/>
          <w:bCs/>
          <w:sz w:val="16"/>
          <w:szCs w:val="16"/>
        </w:rPr>
        <w:t>4.02.2023г., в 17</w:t>
      </w:r>
      <w:r w:rsidR="00D82124" w:rsidRPr="00E2536F">
        <w:rPr>
          <w:rFonts w:ascii="Times New Roman" w:hAnsi="Times New Roman"/>
          <w:b/>
          <w:bCs/>
          <w:sz w:val="16"/>
          <w:szCs w:val="16"/>
        </w:rPr>
        <w:t>ч:</w:t>
      </w:r>
      <w:r w:rsidR="00BA25F1" w:rsidRPr="00E2536F">
        <w:rPr>
          <w:rFonts w:ascii="Times New Roman" w:hAnsi="Times New Roman"/>
          <w:b/>
          <w:bCs/>
          <w:sz w:val="16"/>
          <w:szCs w:val="16"/>
        </w:rPr>
        <w:t>0</w:t>
      </w:r>
      <w:r>
        <w:rPr>
          <w:rFonts w:ascii="Times New Roman" w:hAnsi="Times New Roman"/>
          <w:b/>
          <w:bCs/>
          <w:sz w:val="16"/>
          <w:szCs w:val="16"/>
        </w:rPr>
        <w:t>8</w:t>
      </w:r>
      <w:r w:rsidR="00DB3FD1" w:rsidRPr="00E2536F">
        <w:rPr>
          <w:rFonts w:ascii="Times New Roman" w:hAnsi="Times New Roman"/>
          <w:b/>
          <w:bCs/>
          <w:sz w:val="16"/>
          <w:szCs w:val="16"/>
        </w:rPr>
        <w:t>м</w:t>
      </w:r>
    </w:p>
    <w:p w:rsidR="008F1D7E" w:rsidRPr="00E2536F" w:rsidRDefault="008F1D7E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018A0" w:rsidRPr="00E2536F" w:rsidRDefault="003018A0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E2536F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2536F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E2536F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E2536F" w:rsidRDefault="00F703BA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2536F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E2536F">
        <w:rPr>
          <w:rFonts w:ascii="Times New Roman" w:hAnsi="Times New Roman"/>
          <w:b/>
          <w:bCs/>
          <w:sz w:val="16"/>
          <w:szCs w:val="16"/>
          <w:lang w:val="en-US"/>
        </w:rPr>
        <w:t>Pharm</w:t>
      </w:r>
      <w:r w:rsidRPr="00F703BA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r w:rsidRPr="00E2536F">
        <w:rPr>
          <w:rFonts w:ascii="Times New Roman" w:hAnsi="Times New Roman"/>
          <w:b/>
          <w:bCs/>
          <w:sz w:val="16"/>
          <w:szCs w:val="16"/>
          <w:lang w:val="en-US"/>
        </w:rPr>
        <w:t>Stock</w:t>
      </w:r>
      <w:r w:rsidRPr="00F703BA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r w:rsidRPr="00E2536F">
        <w:rPr>
          <w:rFonts w:ascii="Times New Roman" w:hAnsi="Times New Roman"/>
          <w:b/>
          <w:bCs/>
          <w:sz w:val="16"/>
          <w:szCs w:val="16"/>
          <w:lang w:val="en-US"/>
        </w:rPr>
        <w:t>Medicines</w:t>
      </w:r>
      <w:r w:rsidRPr="00F703BA">
        <w:rPr>
          <w:rFonts w:ascii="Times New Roman" w:hAnsi="Times New Roman"/>
          <w:b/>
          <w:bCs/>
          <w:sz w:val="16"/>
          <w:szCs w:val="16"/>
          <w:lang w:val="en-US"/>
        </w:rPr>
        <w:t>.</w:t>
      </w:r>
      <w:r w:rsidRPr="00E2536F">
        <w:rPr>
          <w:rFonts w:ascii="Times New Roman" w:hAnsi="Times New Roman"/>
          <w:b/>
          <w:bCs/>
          <w:sz w:val="16"/>
          <w:szCs w:val="16"/>
          <w:lang w:val="en-US"/>
        </w:rPr>
        <w:t>Kz</w:t>
      </w:r>
      <w:r w:rsidRPr="00E2536F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E2536F">
        <w:rPr>
          <w:rFonts w:ascii="Times New Roman" w:hAnsi="Times New Roman"/>
          <w:b/>
          <w:bCs/>
          <w:sz w:val="16"/>
          <w:szCs w:val="16"/>
        </w:rPr>
        <w:t>РК</w:t>
      </w:r>
      <w:r w:rsidRPr="00F703BA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 w:rsidRPr="00E2536F">
        <w:rPr>
          <w:rFonts w:ascii="Times New Roman" w:hAnsi="Times New Roman"/>
          <w:b/>
          <w:bCs/>
          <w:sz w:val="16"/>
          <w:szCs w:val="16"/>
        </w:rPr>
        <w:t>г</w:t>
      </w:r>
      <w:r w:rsidRPr="00F703BA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 w:rsidRPr="00E2536F">
        <w:rPr>
          <w:rFonts w:ascii="Times New Roman" w:hAnsi="Times New Roman"/>
          <w:b/>
          <w:bCs/>
          <w:sz w:val="16"/>
          <w:szCs w:val="16"/>
        </w:rPr>
        <w:t>Алматы</w:t>
      </w:r>
      <w:r w:rsidRPr="00F703BA">
        <w:rPr>
          <w:rFonts w:ascii="Times New Roman" w:hAnsi="Times New Roman"/>
          <w:b/>
          <w:bCs/>
          <w:sz w:val="16"/>
          <w:szCs w:val="16"/>
          <w:lang w:val="en-US"/>
        </w:rPr>
        <w:t xml:space="preserve">,  </w:t>
      </w:r>
      <w:r w:rsidRPr="00E2536F">
        <w:rPr>
          <w:rFonts w:ascii="Times New Roman" w:hAnsi="Times New Roman"/>
          <w:b/>
          <w:bCs/>
          <w:sz w:val="16"/>
          <w:szCs w:val="16"/>
        </w:rPr>
        <w:t>ул</w:t>
      </w:r>
      <w:r w:rsidRPr="00F703BA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>Ходжанова 55/</w:t>
      </w:r>
      <w:r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9 </w:t>
      </w:r>
      <w:r w:rsidR="00AC640F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</w:t>
      </w:r>
      <w:r w:rsidR="00AC640F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2372F1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270 490 </w:t>
      </w:r>
      <w:r w:rsidR="00AC640F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AC640F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 тиын</w:t>
      </w:r>
      <w:r w:rsidR="007152DC" w:rsidRPr="00E2536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E2536F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E2536F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н</w:t>
      </w:r>
      <w:r w:rsidR="00E135EB" w:rsidRPr="00E2536F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E253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E2536F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E2536F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>– отсутствует;</w:t>
      </w:r>
    </w:p>
    <w:p w:rsidR="00C8135F" w:rsidRPr="004E0319" w:rsidRDefault="004E0319" w:rsidP="004E031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4E0319">
        <w:rPr>
          <w:rFonts w:ascii="Times New Roman" w:hAnsi="Times New Roman"/>
          <w:b/>
          <w:sz w:val="16"/>
          <w:szCs w:val="16"/>
          <w:lang w:val="kk-KZ"/>
        </w:rPr>
        <w:t>Признать лоты  №</w:t>
      </w:r>
      <w:r w:rsidRPr="004E0319">
        <w:rPr>
          <w:rFonts w:ascii="Times New Roman" w:hAnsi="Times New Roman"/>
          <w:b/>
          <w:sz w:val="16"/>
          <w:szCs w:val="16"/>
          <w:lang w:val="kk-KZ"/>
        </w:rPr>
        <w:t xml:space="preserve"> 1,2, 4,5,6,7,8 </w:t>
      </w:r>
      <w:r w:rsidRPr="004E031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4179AA" w:rsidRPr="00E2536F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</w:t>
      </w:r>
      <w:r w:rsidR="005226A7" w:rsidRPr="00E2536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E2536F">
        <w:rPr>
          <w:rFonts w:ascii="Times New Roman" w:hAnsi="Times New Roman"/>
          <w:sz w:val="16"/>
          <w:szCs w:val="16"/>
        </w:rPr>
        <w:t xml:space="preserve">    </w:t>
      </w:r>
      <w:r w:rsidRPr="00E2536F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E2536F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2536F">
        <w:rPr>
          <w:rFonts w:ascii="Times New Roman" w:hAnsi="Times New Roman"/>
          <w:sz w:val="16"/>
          <w:szCs w:val="16"/>
        </w:rPr>
        <w:t xml:space="preserve"> –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E2536F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2536F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E2536F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E2536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25" w:rsidRDefault="008F7825" w:rsidP="00233E55">
      <w:pPr>
        <w:spacing w:after="0" w:line="240" w:lineRule="auto"/>
      </w:pPr>
      <w:r>
        <w:separator/>
      </w:r>
    </w:p>
  </w:endnote>
  <w:endnote w:type="continuationSeparator" w:id="0">
    <w:p w:rsidR="008F7825" w:rsidRDefault="008F782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25" w:rsidRDefault="008F7825" w:rsidP="00233E55">
      <w:pPr>
        <w:spacing w:after="0" w:line="240" w:lineRule="auto"/>
      </w:pPr>
      <w:r>
        <w:separator/>
      </w:r>
    </w:p>
  </w:footnote>
  <w:footnote w:type="continuationSeparator" w:id="0">
    <w:p w:rsidR="008F7825" w:rsidRDefault="008F782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69417-96FD-4907-B2CD-59C65DD1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918</cp:revision>
  <cp:lastPrinted>2023-02-23T09:01:00Z</cp:lastPrinted>
  <dcterms:created xsi:type="dcterms:W3CDTF">2021-07-27T04:19:00Z</dcterms:created>
  <dcterms:modified xsi:type="dcterms:W3CDTF">2023-03-01T08:13:00Z</dcterms:modified>
</cp:coreProperties>
</file>