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7" w:rsidRPr="002B4890" w:rsidRDefault="00906360" w:rsidP="009F51B3">
      <w:pPr>
        <w:spacing w:after="0"/>
        <w:jc w:val="center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</w:rPr>
        <w:t>Протокол №</w:t>
      </w:r>
      <w:r w:rsidR="00B00AF3">
        <w:rPr>
          <w:rFonts w:ascii="Times New Roman" w:hAnsi="Times New Roman"/>
          <w:b/>
          <w:sz w:val="18"/>
          <w:szCs w:val="18"/>
        </w:rPr>
        <w:t>1</w:t>
      </w:r>
      <w:r w:rsidR="002B4890">
        <w:rPr>
          <w:rFonts w:ascii="Times New Roman" w:hAnsi="Times New Roman"/>
          <w:b/>
          <w:sz w:val="18"/>
          <w:szCs w:val="18"/>
        </w:rPr>
        <w:t>2</w:t>
      </w:r>
      <w:r w:rsidR="00386F53">
        <w:rPr>
          <w:rFonts w:ascii="Times New Roman" w:hAnsi="Times New Roman"/>
          <w:b/>
          <w:sz w:val="18"/>
          <w:szCs w:val="18"/>
        </w:rPr>
        <w:t>8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итогов закупа ЛС и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МИ  на</w:t>
      </w:r>
      <w:proofErr w:type="gramEnd"/>
      <w:r w:rsidRPr="00334DDE">
        <w:rPr>
          <w:rFonts w:ascii="Times New Roman" w:hAnsi="Times New Roman"/>
          <w:b/>
          <w:sz w:val="18"/>
          <w:szCs w:val="18"/>
        </w:rPr>
        <w:t xml:space="preserve"> 2022 год  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</w:t>
      </w:r>
      <w:r w:rsidRPr="00334DDE">
        <w:rPr>
          <w:rFonts w:ascii="Times New Roman" w:hAnsi="Times New Roman"/>
          <w:b/>
          <w:sz w:val="18"/>
          <w:szCs w:val="18"/>
        </w:rPr>
        <w:t xml:space="preserve">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с.Узынагаш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</w:t>
      </w:r>
      <w:r w:rsidR="002B4890">
        <w:rPr>
          <w:rFonts w:ascii="Times New Roman" w:hAnsi="Times New Roman"/>
          <w:b/>
          <w:sz w:val="18"/>
          <w:szCs w:val="18"/>
        </w:rPr>
        <w:t xml:space="preserve">    </w:t>
      </w:r>
      <w:proofErr w:type="gramStart"/>
      <w:r w:rsidR="002B4890">
        <w:rPr>
          <w:rFonts w:ascii="Times New Roman" w:hAnsi="Times New Roman"/>
          <w:b/>
          <w:sz w:val="18"/>
          <w:szCs w:val="18"/>
        </w:rPr>
        <w:t xml:space="preserve">   «</w:t>
      </w:r>
      <w:proofErr w:type="gramEnd"/>
      <w:r w:rsidR="002B4890">
        <w:rPr>
          <w:rFonts w:ascii="Times New Roman" w:hAnsi="Times New Roman"/>
          <w:b/>
          <w:sz w:val="18"/>
          <w:szCs w:val="18"/>
        </w:rPr>
        <w:t>1</w:t>
      </w:r>
      <w:r w:rsidR="00EA713E">
        <w:rPr>
          <w:rFonts w:ascii="Times New Roman" w:hAnsi="Times New Roman"/>
          <w:b/>
          <w:sz w:val="18"/>
          <w:szCs w:val="18"/>
        </w:rPr>
        <w:t>4</w:t>
      </w:r>
      <w:r w:rsidRPr="00334DDE">
        <w:rPr>
          <w:rFonts w:ascii="Times New Roman" w:hAnsi="Times New Roman"/>
          <w:b/>
          <w:sz w:val="18"/>
          <w:szCs w:val="18"/>
        </w:rPr>
        <w:t xml:space="preserve">» </w:t>
      </w:r>
      <w:r w:rsidR="004B0D38">
        <w:rPr>
          <w:rFonts w:ascii="Times New Roman" w:hAnsi="Times New Roman"/>
          <w:b/>
          <w:sz w:val="18"/>
          <w:szCs w:val="18"/>
        </w:rPr>
        <w:t>но</w:t>
      </w:r>
      <w:r w:rsidR="00CD1FFF">
        <w:rPr>
          <w:rFonts w:ascii="Times New Roman" w:hAnsi="Times New Roman"/>
          <w:b/>
          <w:sz w:val="18"/>
          <w:szCs w:val="18"/>
        </w:rPr>
        <w:t>ября</w:t>
      </w:r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334DDE">
        <w:rPr>
          <w:rFonts w:ascii="Times New Roman" w:hAnsi="Times New Roman"/>
          <w:b/>
          <w:sz w:val="18"/>
          <w:szCs w:val="18"/>
        </w:rPr>
        <w:t xml:space="preserve"> 202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>2</w:t>
      </w:r>
      <w:r w:rsidRPr="00334DDE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334DDE" w:rsidRDefault="009F51B3" w:rsidP="009F51B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ПХВ  «</w:t>
      </w:r>
      <w:proofErr w:type="spellStart"/>
      <w:proofErr w:type="gramEnd"/>
      <w:r w:rsidRPr="00334DDE">
        <w:rPr>
          <w:rFonts w:ascii="Times New Roman" w:hAnsi="Times New Roman"/>
          <w:b/>
          <w:sz w:val="18"/>
          <w:szCs w:val="18"/>
        </w:rPr>
        <w:t>Жамбылская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центральная районная больница»  адрес: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Алматинская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область,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Жамбылский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район, село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, </w:t>
      </w:r>
      <w:r w:rsidR="00531040">
        <w:rPr>
          <w:rFonts w:ascii="Times New Roman" w:hAnsi="Times New Roman"/>
          <w:b/>
          <w:sz w:val="18"/>
          <w:szCs w:val="18"/>
        </w:rPr>
        <w:t xml:space="preserve">                                    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ул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Жанакурлыс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48А  </w:t>
      </w:r>
    </w:p>
    <w:p w:rsidR="009F51B3" w:rsidRPr="00334DDE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ab/>
      </w:r>
    </w:p>
    <w:p w:rsidR="009F51B3" w:rsidRPr="00334DDE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1815" w:type="dxa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31"/>
        <w:gridCol w:w="560"/>
        <w:gridCol w:w="1179"/>
        <w:gridCol w:w="2410"/>
        <w:gridCol w:w="2126"/>
      </w:tblGrid>
      <w:tr w:rsidR="00EA713E" w:rsidRPr="00334DDE" w:rsidTr="00EA713E">
        <w:trPr>
          <w:trHeight w:val="506"/>
        </w:trPr>
        <w:tc>
          <w:tcPr>
            <w:tcW w:w="709" w:type="dxa"/>
            <w:vAlign w:val="center"/>
            <w:hideMark/>
          </w:tcPr>
          <w:p w:rsidR="00EA713E" w:rsidRPr="00EA713E" w:rsidRDefault="00EA713E" w:rsidP="00E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31" w:type="dxa"/>
            <w:vAlign w:val="center"/>
            <w:hideMark/>
          </w:tcPr>
          <w:p w:rsidR="00EA713E" w:rsidRPr="00EA713E" w:rsidRDefault="00EA713E" w:rsidP="00E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0" w:type="dxa"/>
            <w:vAlign w:val="center"/>
            <w:hideMark/>
          </w:tcPr>
          <w:p w:rsidR="00EA713E" w:rsidRPr="00EA713E" w:rsidRDefault="00EA713E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79" w:type="dxa"/>
            <w:vAlign w:val="center"/>
            <w:hideMark/>
          </w:tcPr>
          <w:p w:rsidR="00EA713E" w:rsidRPr="00EA713E" w:rsidRDefault="00EA713E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Количество </w:t>
            </w:r>
          </w:p>
        </w:tc>
        <w:tc>
          <w:tcPr>
            <w:tcW w:w="2410" w:type="dxa"/>
            <w:vAlign w:val="center"/>
            <w:hideMark/>
          </w:tcPr>
          <w:p w:rsidR="00EA713E" w:rsidRPr="00EA713E" w:rsidRDefault="00EA713E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2126" w:type="dxa"/>
            <w:vAlign w:val="center"/>
            <w:hideMark/>
          </w:tcPr>
          <w:p w:rsidR="00EA713E" w:rsidRPr="00EA713E" w:rsidRDefault="00EA713E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</w:tr>
      <w:tr w:rsidR="00386F53" w:rsidRPr="00EA713E" w:rsidTr="00EA713E">
        <w:trPr>
          <w:trHeight w:val="162"/>
        </w:trPr>
        <w:tc>
          <w:tcPr>
            <w:tcW w:w="709" w:type="dxa"/>
            <w:vAlign w:val="center"/>
          </w:tcPr>
          <w:p w:rsidR="00386F53" w:rsidRPr="00EA713E" w:rsidRDefault="00386F53" w:rsidP="00386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bookmarkStart w:id="0" w:name="_GoBack" w:colFirst="1" w:colLast="5"/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1" w:type="dxa"/>
            <w:vAlign w:val="center"/>
          </w:tcPr>
          <w:p w:rsidR="00386F53" w:rsidRPr="00386F53" w:rsidRDefault="00386F53" w:rsidP="00386F53">
            <w:pPr>
              <w:spacing w:after="0" w:line="240" w:lineRule="auto"/>
              <w:rPr>
                <w:rFonts w:ascii="Times New Roman" w:eastAsia="Times New Roman" w:hAnsi="Times New Roman"/>
                <w:color w:val="262633"/>
                <w:sz w:val="22"/>
                <w:szCs w:val="22"/>
              </w:rPr>
            </w:pPr>
            <w:proofErr w:type="spellStart"/>
            <w:r w:rsidRPr="00386F53">
              <w:rPr>
                <w:rFonts w:ascii="Times New Roman" w:hAnsi="Times New Roman"/>
                <w:color w:val="262633"/>
                <w:sz w:val="22"/>
                <w:szCs w:val="22"/>
              </w:rPr>
              <w:t>Пентоксифиллин</w:t>
            </w:r>
            <w:proofErr w:type="spellEnd"/>
            <w:r w:rsidRPr="00386F53">
              <w:rPr>
                <w:rFonts w:ascii="Times New Roman" w:hAnsi="Times New Roman"/>
                <w:color w:val="262633"/>
                <w:sz w:val="22"/>
                <w:szCs w:val="22"/>
              </w:rPr>
              <w:t xml:space="preserve"> Раствор для инъекций, 2%, 5,0 мл №5</w:t>
            </w:r>
          </w:p>
        </w:tc>
        <w:tc>
          <w:tcPr>
            <w:tcW w:w="560" w:type="dxa"/>
            <w:vAlign w:val="center"/>
          </w:tcPr>
          <w:p w:rsidR="00386F53" w:rsidRPr="00386F53" w:rsidRDefault="00386F53" w:rsidP="00386F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F53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1179" w:type="dxa"/>
            <w:vAlign w:val="center"/>
          </w:tcPr>
          <w:p w:rsidR="00386F53" w:rsidRPr="00386F53" w:rsidRDefault="00386F53" w:rsidP="00386F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6F53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2410" w:type="dxa"/>
            <w:noWrap/>
            <w:vAlign w:val="center"/>
          </w:tcPr>
          <w:p w:rsidR="00386F53" w:rsidRPr="00386F53" w:rsidRDefault="00386F53" w:rsidP="00386F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6F53">
              <w:rPr>
                <w:rFonts w:ascii="Times New Roman" w:hAnsi="Times New Roman"/>
                <w:color w:val="000000"/>
              </w:rPr>
              <w:t>335.41</w:t>
            </w:r>
          </w:p>
        </w:tc>
        <w:tc>
          <w:tcPr>
            <w:tcW w:w="2126" w:type="dxa"/>
            <w:vAlign w:val="center"/>
          </w:tcPr>
          <w:p w:rsidR="00386F53" w:rsidRPr="00386F53" w:rsidRDefault="00386F53" w:rsidP="00386F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6F53">
              <w:rPr>
                <w:rFonts w:ascii="Times New Roman" w:hAnsi="Times New Roman"/>
                <w:color w:val="000000"/>
              </w:rPr>
              <w:t>335,410.00</w:t>
            </w:r>
          </w:p>
        </w:tc>
      </w:tr>
      <w:tr w:rsidR="00386F53" w:rsidRPr="00EA713E" w:rsidTr="00EA713E">
        <w:trPr>
          <w:trHeight w:val="371"/>
        </w:trPr>
        <w:tc>
          <w:tcPr>
            <w:tcW w:w="709" w:type="dxa"/>
          </w:tcPr>
          <w:p w:rsidR="00386F53" w:rsidRPr="00EA713E" w:rsidRDefault="00386F53" w:rsidP="00386F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31" w:type="dxa"/>
            <w:vAlign w:val="center"/>
          </w:tcPr>
          <w:p w:rsidR="00386F53" w:rsidRPr="00386F53" w:rsidRDefault="00386F53" w:rsidP="00386F53">
            <w:pPr>
              <w:jc w:val="center"/>
              <w:rPr>
                <w:rFonts w:ascii="Times New Roman" w:hAnsi="Times New Roman"/>
                <w:b/>
                <w:bCs/>
                <w:color w:val="262633"/>
              </w:rPr>
            </w:pPr>
            <w:r w:rsidRPr="00386F53">
              <w:rPr>
                <w:rFonts w:ascii="Times New Roman" w:hAnsi="Times New Roman"/>
                <w:b/>
                <w:bCs/>
                <w:color w:val="262633"/>
              </w:rPr>
              <w:t>итого</w:t>
            </w:r>
          </w:p>
        </w:tc>
        <w:tc>
          <w:tcPr>
            <w:tcW w:w="560" w:type="dxa"/>
          </w:tcPr>
          <w:p w:rsidR="00386F53" w:rsidRPr="00386F53" w:rsidRDefault="00386F53" w:rsidP="00386F53">
            <w:pPr>
              <w:jc w:val="center"/>
              <w:rPr>
                <w:rFonts w:ascii="Times New Roman" w:hAnsi="Times New Roman"/>
                <w:color w:val="262633"/>
              </w:rPr>
            </w:pPr>
            <w:r w:rsidRPr="00386F53">
              <w:rPr>
                <w:rFonts w:ascii="Times New Roman" w:hAnsi="Times New Roman"/>
                <w:color w:val="262633"/>
              </w:rPr>
              <w:t> </w:t>
            </w:r>
          </w:p>
        </w:tc>
        <w:tc>
          <w:tcPr>
            <w:tcW w:w="1179" w:type="dxa"/>
            <w:vAlign w:val="center"/>
          </w:tcPr>
          <w:p w:rsidR="00386F53" w:rsidRPr="00386F53" w:rsidRDefault="00386F53" w:rsidP="00386F5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6F5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noWrap/>
          </w:tcPr>
          <w:p w:rsidR="00386F53" w:rsidRPr="00386F53" w:rsidRDefault="00386F53" w:rsidP="00386F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6F5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6" w:type="dxa"/>
          </w:tcPr>
          <w:p w:rsidR="00386F53" w:rsidRPr="00386F53" w:rsidRDefault="00386F53" w:rsidP="00386F53">
            <w:pPr>
              <w:jc w:val="right"/>
              <w:rPr>
                <w:rFonts w:ascii="Times New Roman" w:hAnsi="Times New Roman"/>
                <w:b/>
                <w:bCs/>
                <w:color w:val="262633"/>
              </w:rPr>
            </w:pPr>
            <w:r w:rsidRPr="00386F53">
              <w:rPr>
                <w:rFonts w:ascii="Times New Roman" w:hAnsi="Times New Roman"/>
                <w:b/>
                <w:bCs/>
                <w:color w:val="262633"/>
              </w:rPr>
              <w:t>335,410.0</w:t>
            </w:r>
          </w:p>
        </w:tc>
      </w:tr>
      <w:bookmarkEnd w:id="0"/>
    </w:tbl>
    <w:p w:rsidR="00334DDE" w:rsidRPr="00EA713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</w:p>
    <w:p w:rsidR="00334DDE" w:rsidRPr="00EA713E" w:rsidRDefault="00334DDE" w:rsidP="00334D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EA713E">
        <w:rPr>
          <w:rFonts w:ascii="Times New Roman" w:hAnsi="Times New Roman"/>
          <w:bCs/>
          <w:sz w:val="18"/>
          <w:szCs w:val="18"/>
          <w:lang w:val="kk-KZ"/>
        </w:rPr>
        <w:t>Ценовых предложений не было.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334DDE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34DDE" w:rsidRPr="00334DDE" w:rsidRDefault="00334DDE" w:rsidP="00334D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Zoom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>: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</w:t>
      </w:r>
    </w:p>
    <w:p w:rsidR="00334DDE" w:rsidRPr="00334DDE" w:rsidRDefault="004C295E" w:rsidP="00334DDE">
      <w:pPr>
        <w:pStyle w:val="a5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>Признать лоты  №1</w:t>
      </w:r>
      <w:r w:rsidR="00334DDE" w:rsidRPr="00334DDE">
        <w:rPr>
          <w:rFonts w:ascii="Times New Roman" w:hAnsi="Times New Roman"/>
          <w:b/>
          <w:sz w:val="18"/>
          <w:szCs w:val="18"/>
          <w:lang w:val="kk-KZ"/>
        </w:rPr>
        <w:t xml:space="preserve">    несостоявшимся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proofErr w:type="spellStart"/>
      <w:r w:rsidRPr="00334DDE">
        <w:rPr>
          <w:rFonts w:ascii="Times New Roman" w:hAnsi="Times New Roman"/>
          <w:sz w:val="18"/>
          <w:szCs w:val="18"/>
        </w:rPr>
        <w:t>Сураужанов</w:t>
      </w:r>
      <w:proofErr w:type="spellEnd"/>
      <w:r w:rsidRPr="00334DDE">
        <w:rPr>
          <w:rFonts w:ascii="Times New Roman" w:hAnsi="Times New Roman"/>
          <w:sz w:val="18"/>
          <w:szCs w:val="18"/>
        </w:rPr>
        <w:t xml:space="preserve"> Д.А.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зам </w:t>
      </w:r>
      <w:proofErr w:type="gramStart"/>
      <w:r w:rsidRPr="00334DDE">
        <w:rPr>
          <w:rFonts w:ascii="Times New Roman" w:hAnsi="Times New Roman"/>
          <w:sz w:val="18"/>
          <w:szCs w:val="18"/>
        </w:rPr>
        <w:t>директора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по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лечебной части  </w:t>
      </w:r>
      <w:r w:rsidRPr="00334DDE">
        <w:rPr>
          <w:rFonts w:ascii="Times New Roman" w:hAnsi="Times New Roman"/>
          <w:sz w:val="18"/>
          <w:szCs w:val="18"/>
        </w:rPr>
        <w:t xml:space="preserve"> –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 </w:t>
      </w:r>
      <w:proofErr w:type="gramStart"/>
      <w:r w:rsidRPr="00334DDE">
        <w:rPr>
          <w:rFonts w:ascii="Times New Roman" w:hAnsi="Times New Roman"/>
          <w:sz w:val="18"/>
          <w:szCs w:val="18"/>
        </w:rPr>
        <w:t>провизор  -</w:t>
      </w:r>
      <w:proofErr w:type="gramEnd"/>
      <w:r w:rsidRPr="00334DDE">
        <w:rPr>
          <w:rFonts w:ascii="Times New Roman" w:hAnsi="Times New Roman"/>
          <w:sz w:val="18"/>
          <w:szCs w:val="18"/>
        </w:rPr>
        <w:t xml:space="preserve">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00029A" w:rsidRPr="00334DDE" w:rsidRDefault="00334DDE" w:rsidP="00334DDE">
      <w:pPr>
        <w:spacing w:after="0" w:line="240" w:lineRule="auto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334DDE">
        <w:rPr>
          <w:rFonts w:ascii="Times New Roman" w:hAnsi="Times New Roman"/>
          <w:sz w:val="18"/>
          <w:szCs w:val="18"/>
        </w:rPr>
        <w:t xml:space="preserve">                 - </w:t>
      </w:r>
      <w:proofErr w:type="gramStart"/>
      <w:r w:rsidRPr="00334DDE">
        <w:rPr>
          <w:rFonts w:ascii="Times New Roman" w:hAnsi="Times New Roman"/>
          <w:sz w:val="18"/>
          <w:szCs w:val="18"/>
          <w:lang w:val="kk-KZ"/>
        </w:rPr>
        <w:t>секретарь  -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Айдабулова А</w:t>
      </w:r>
    </w:p>
    <w:sectPr w:rsidR="0000029A" w:rsidRPr="00334DD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5AC3"/>
    <w:rsid w:val="00177C6B"/>
    <w:rsid w:val="001B0D70"/>
    <w:rsid w:val="00223674"/>
    <w:rsid w:val="002312FA"/>
    <w:rsid w:val="00254D21"/>
    <w:rsid w:val="0029160A"/>
    <w:rsid w:val="002B4890"/>
    <w:rsid w:val="00334DDE"/>
    <w:rsid w:val="00386F53"/>
    <w:rsid w:val="00442DB0"/>
    <w:rsid w:val="004B0D38"/>
    <w:rsid w:val="004C295E"/>
    <w:rsid w:val="004D626C"/>
    <w:rsid w:val="00510D52"/>
    <w:rsid w:val="005174AF"/>
    <w:rsid w:val="00531040"/>
    <w:rsid w:val="005324FD"/>
    <w:rsid w:val="0054072F"/>
    <w:rsid w:val="00541102"/>
    <w:rsid w:val="00551B49"/>
    <w:rsid w:val="00641A90"/>
    <w:rsid w:val="006B476B"/>
    <w:rsid w:val="006C02D9"/>
    <w:rsid w:val="006C5631"/>
    <w:rsid w:val="006D0F52"/>
    <w:rsid w:val="006E30A7"/>
    <w:rsid w:val="00841A96"/>
    <w:rsid w:val="008425CB"/>
    <w:rsid w:val="008626D2"/>
    <w:rsid w:val="00894D86"/>
    <w:rsid w:val="00906360"/>
    <w:rsid w:val="009453DE"/>
    <w:rsid w:val="00981EB2"/>
    <w:rsid w:val="009A58FA"/>
    <w:rsid w:val="009F51B3"/>
    <w:rsid w:val="00A45CE9"/>
    <w:rsid w:val="00AA15E5"/>
    <w:rsid w:val="00B00AF3"/>
    <w:rsid w:val="00B04526"/>
    <w:rsid w:val="00B23390"/>
    <w:rsid w:val="00B928E3"/>
    <w:rsid w:val="00C06E4C"/>
    <w:rsid w:val="00C61803"/>
    <w:rsid w:val="00CD1FFF"/>
    <w:rsid w:val="00CD55DA"/>
    <w:rsid w:val="00CF1CCA"/>
    <w:rsid w:val="00D03D28"/>
    <w:rsid w:val="00DF5D0B"/>
    <w:rsid w:val="00E37E37"/>
    <w:rsid w:val="00EA713E"/>
    <w:rsid w:val="00EC1899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67</cp:revision>
  <cp:lastPrinted>2022-11-14T10:25:00Z</cp:lastPrinted>
  <dcterms:created xsi:type="dcterms:W3CDTF">2022-08-04T06:50:00Z</dcterms:created>
  <dcterms:modified xsi:type="dcterms:W3CDTF">2022-11-14T10:25:00Z</dcterms:modified>
</cp:coreProperties>
</file>