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F6824">
        <w:rPr>
          <w:rFonts w:ascii="Times New Roman" w:hAnsi="Times New Roman"/>
          <w:b/>
          <w:sz w:val="16"/>
          <w:szCs w:val="16"/>
        </w:rPr>
        <w:t>Протокол №</w:t>
      </w:r>
      <w:r w:rsidR="00C826E9" w:rsidRPr="002F6824">
        <w:rPr>
          <w:rFonts w:ascii="Times New Roman" w:hAnsi="Times New Roman"/>
          <w:b/>
          <w:sz w:val="16"/>
          <w:szCs w:val="16"/>
        </w:rPr>
        <w:t>13</w:t>
      </w:r>
      <w:r w:rsidR="00314A27">
        <w:rPr>
          <w:rFonts w:ascii="Times New Roman" w:hAnsi="Times New Roman"/>
          <w:b/>
          <w:sz w:val="16"/>
          <w:szCs w:val="16"/>
        </w:rPr>
        <w:t>3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2F6824">
        <w:rPr>
          <w:rFonts w:ascii="Times New Roman" w:hAnsi="Times New Roman"/>
          <w:b/>
          <w:sz w:val="16"/>
          <w:szCs w:val="16"/>
        </w:rPr>
        <w:t>3</w:t>
      </w:r>
      <w:r w:rsidRPr="002F682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F6824">
        <w:rPr>
          <w:rFonts w:ascii="Times New Roman" w:hAnsi="Times New Roman"/>
          <w:b/>
          <w:sz w:val="16"/>
          <w:szCs w:val="16"/>
        </w:rPr>
        <w:t xml:space="preserve">           </w:t>
      </w:r>
      <w:r w:rsidRPr="002F6824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2F682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2F6824">
        <w:rPr>
          <w:rFonts w:ascii="Times New Roman" w:hAnsi="Times New Roman"/>
          <w:b/>
          <w:sz w:val="16"/>
          <w:szCs w:val="16"/>
        </w:rPr>
        <w:t xml:space="preserve">  «</w:t>
      </w:r>
      <w:r w:rsidR="00314A27">
        <w:rPr>
          <w:rFonts w:ascii="Times New Roman" w:hAnsi="Times New Roman"/>
          <w:b/>
          <w:sz w:val="16"/>
          <w:szCs w:val="16"/>
          <w:lang w:val="kk-KZ"/>
        </w:rPr>
        <w:t>05</w:t>
      </w:r>
      <w:r w:rsidRPr="002F6824">
        <w:rPr>
          <w:rFonts w:ascii="Times New Roman" w:hAnsi="Times New Roman"/>
          <w:b/>
          <w:sz w:val="16"/>
          <w:szCs w:val="16"/>
        </w:rPr>
        <w:t>»</w:t>
      </w:r>
      <w:r w:rsidR="00137141" w:rsidRPr="002F6824">
        <w:rPr>
          <w:rFonts w:ascii="Times New Roman" w:hAnsi="Times New Roman"/>
          <w:b/>
          <w:sz w:val="16"/>
          <w:szCs w:val="16"/>
        </w:rPr>
        <w:t xml:space="preserve"> </w:t>
      </w:r>
      <w:r w:rsidR="004A2EE3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C826E9" w:rsidRPr="002F6824">
        <w:rPr>
          <w:rFonts w:ascii="Times New Roman" w:hAnsi="Times New Roman"/>
          <w:b/>
          <w:sz w:val="16"/>
          <w:szCs w:val="16"/>
        </w:rPr>
        <w:t xml:space="preserve"> </w:t>
      </w: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F6824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2F6824">
        <w:rPr>
          <w:rFonts w:ascii="Times New Roman" w:hAnsi="Times New Roman"/>
          <w:b/>
          <w:sz w:val="16"/>
          <w:szCs w:val="16"/>
        </w:rPr>
        <w:t>3</w:t>
      </w:r>
      <w:r w:rsidRPr="002F6824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F682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F682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2F6824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145"/>
        <w:gridCol w:w="1134"/>
        <w:gridCol w:w="1418"/>
        <w:gridCol w:w="1701"/>
        <w:gridCol w:w="1701"/>
      </w:tblGrid>
      <w:tr w:rsidR="00314A27" w:rsidRPr="002F6824" w:rsidTr="00314A27">
        <w:trPr>
          <w:trHeight w:val="558"/>
        </w:trPr>
        <w:tc>
          <w:tcPr>
            <w:tcW w:w="562" w:type="dxa"/>
            <w:hideMark/>
          </w:tcPr>
          <w:p w:rsidR="00314A27" w:rsidRPr="002F6824" w:rsidRDefault="00314A27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103" w:type="dxa"/>
            <w:hideMark/>
          </w:tcPr>
          <w:p w:rsidR="00314A27" w:rsidRPr="004A2EE3" w:rsidRDefault="00314A2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314A27" w:rsidRPr="002F6824" w:rsidRDefault="00314A2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314A27" w:rsidRPr="002F6824" w:rsidRDefault="00314A27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314A27" w:rsidRPr="002F6824" w:rsidRDefault="00314A2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314A27" w:rsidRPr="002F6824" w:rsidRDefault="00314A2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314A27" w:rsidRPr="002F6824" w:rsidRDefault="00314A27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314A27" w:rsidRPr="00314A27" w:rsidTr="00314A27">
        <w:trPr>
          <w:trHeight w:val="413"/>
        </w:trPr>
        <w:tc>
          <w:tcPr>
            <w:tcW w:w="562" w:type="dxa"/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</w:tcPr>
          <w:p w:rsidR="00314A27" w:rsidRPr="00314A27" w:rsidRDefault="00314A27" w:rsidP="00314A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Беродуал 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Раствор для ингаляций,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ипратропия бромида моно-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гидрат 26,10 мг, фенотеро-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ла гидробромид 50,0 мг,20мл №1</w:t>
            </w:r>
          </w:p>
        </w:tc>
        <w:tc>
          <w:tcPr>
            <w:tcW w:w="1145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1 799,24</w:t>
            </w:r>
          </w:p>
        </w:tc>
        <w:tc>
          <w:tcPr>
            <w:tcW w:w="1701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539 772</w:t>
            </w:r>
          </w:p>
        </w:tc>
        <w:tc>
          <w:tcPr>
            <w:tcW w:w="1701" w:type="dxa"/>
          </w:tcPr>
          <w:p w:rsidR="00314A27" w:rsidRPr="00314A27" w:rsidRDefault="004D1336" w:rsidP="00314A2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14A27" w:rsidRPr="00314A27" w:rsidTr="00314A27">
        <w:trPr>
          <w:trHeight w:val="413"/>
        </w:trPr>
        <w:tc>
          <w:tcPr>
            <w:tcW w:w="562" w:type="dxa"/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Актицил крем в тубе 30 гр №1</w:t>
            </w:r>
          </w:p>
        </w:tc>
        <w:tc>
          <w:tcPr>
            <w:tcW w:w="1145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8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843,89</w:t>
            </w:r>
          </w:p>
        </w:tc>
        <w:tc>
          <w:tcPr>
            <w:tcW w:w="1701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1 012 668</w:t>
            </w:r>
          </w:p>
        </w:tc>
        <w:tc>
          <w:tcPr>
            <w:tcW w:w="1701" w:type="dxa"/>
          </w:tcPr>
          <w:p w:rsidR="00314A27" w:rsidRPr="00314A27" w:rsidRDefault="004D1336" w:rsidP="00314A2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14A27" w:rsidRPr="00314A27" w:rsidTr="00314A27">
        <w:trPr>
          <w:trHeight w:val="413"/>
        </w:trPr>
        <w:tc>
          <w:tcPr>
            <w:tcW w:w="562" w:type="dxa"/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145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701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22 960</w:t>
            </w:r>
          </w:p>
        </w:tc>
        <w:tc>
          <w:tcPr>
            <w:tcW w:w="1701" w:type="dxa"/>
          </w:tcPr>
          <w:p w:rsidR="00314A27" w:rsidRPr="00314A27" w:rsidRDefault="004D1336" w:rsidP="00314A2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441FAE" w:rsidRPr="00314A27" w:rsidTr="00314A27">
        <w:trPr>
          <w:trHeight w:val="413"/>
        </w:trPr>
        <w:tc>
          <w:tcPr>
            <w:tcW w:w="562" w:type="dxa"/>
          </w:tcPr>
          <w:p w:rsidR="00441FAE" w:rsidRPr="00314A27" w:rsidRDefault="00441FAE" w:rsidP="00441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3" w:type="dxa"/>
          </w:tcPr>
          <w:p w:rsidR="00441FAE" w:rsidRPr="00314A27" w:rsidRDefault="00441FAE" w:rsidP="00441F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Гипсовый бинт размером 10 см х 300 см представляет собой полосы медицинской марли, пропитанные гипсовой массой, равномерно распределенной по марле</w:t>
            </w:r>
          </w:p>
        </w:tc>
        <w:tc>
          <w:tcPr>
            <w:tcW w:w="1145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436,92</w:t>
            </w:r>
          </w:p>
        </w:tc>
        <w:tc>
          <w:tcPr>
            <w:tcW w:w="1701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436 920</w:t>
            </w:r>
          </w:p>
        </w:tc>
        <w:tc>
          <w:tcPr>
            <w:tcW w:w="1701" w:type="dxa"/>
          </w:tcPr>
          <w:p w:rsidR="00441FAE" w:rsidRDefault="00441FAE" w:rsidP="00441FAE">
            <w:pPr>
              <w:jc w:val="center"/>
            </w:pP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</w:t>
            </w: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«Фарм Люкс </w:t>
            </w: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»</w:t>
            </w:r>
          </w:p>
        </w:tc>
      </w:tr>
      <w:tr w:rsidR="00441FAE" w:rsidRPr="00314A27" w:rsidTr="00314A27">
        <w:trPr>
          <w:trHeight w:val="413"/>
        </w:trPr>
        <w:tc>
          <w:tcPr>
            <w:tcW w:w="562" w:type="dxa"/>
          </w:tcPr>
          <w:p w:rsidR="00441FAE" w:rsidRPr="00314A27" w:rsidRDefault="00441FAE" w:rsidP="00441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</w:tcPr>
          <w:p w:rsidR="00441FAE" w:rsidRPr="00314A27" w:rsidRDefault="00441FAE" w:rsidP="00441F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Гипсовый бинт размером 15 см х 300 см представляет собой полосы медицинской марли, пропитанные гипсовой массой, равномерно распределенной по марле</w:t>
            </w:r>
          </w:p>
        </w:tc>
        <w:tc>
          <w:tcPr>
            <w:tcW w:w="1145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585,93</w:t>
            </w:r>
          </w:p>
        </w:tc>
        <w:tc>
          <w:tcPr>
            <w:tcW w:w="1701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585 930</w:t>
            </w:r>
          </w:p>
        </w:tc>
        <w:tc>
          <w:tcPr>
            <w:tcW w:w="1701" w:type="dxa"/>
          </w:tcPr>
          <w:p w:rsidR="00441FAE" w:rsidRDefault="00441FAE" w:rsidP="00441FAE">
            <w:pPr>
              <w:jc w:val="center"/>
            </w:pP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</w:t>
            </w: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«Фарм Люкс </w:t>
            </w: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»</w:t>
            </w:r>
          </w:p>
        </w:tc>
      </w:tr>
      <w:tr w:rsidR="00441FAE" w:rsidRPr="00314A27" w:rsidTr="00314A27">
        <w:trPr>
          <w:trHeight w:val="413"/>
        </w:trPr>
        <w:tc>
          <w:tcPr>
            <w:tcW w:w="562" w:type="dxa"/>
          </w:tcPr>
          <w:p w:rsidR="00441FAE" w:rsidRPr="00314A27" w:rsidRDefault="00441FAE" w:rsidP="00441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3" w:type="dxa"/>
          </w:tcPr>
          <w:p w:rsidR="00441FAE" w:rsidRPr="00314A27" w:rsidRDefault="00441FAE" w:rsidP="00441F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Гипсовый бинт размером 20 см х 300 см представляет собой полосы медицинской марли, пропитанные гипсовой массой, равномерно распределенной по марле</w:t>
            </w:r>
          </w:p>
        </w:tc>
        <w:tc>
          <w:tcPr>
            <w:tcW w:w="1145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765,55</w:t>
            </w:r>
          </w:p>
        </w:tc>
        <w:tc>
          <w:tcPr>
            <w:tcW w:w="1701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765 550</w:t>
            </w:r>
          </w:p>
        </w:tc>
        <w:tc>
          <w:tcPr>
            <w:tcW w:w="1701" w:type="dxa"/>
          </w:tcPr>
          <w:p w:rsidR="00441FAE" w:rsidRDefault="00441FAE" w:rsidP="00441FAE">
            <w:pPr>
              <w:jc w:val="center"/>
            </w:pP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</w:t>
            </w: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«Фарм Люкс </w:t>
            </w: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 w:rsidRPr="00B240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»</w:t>
            </w:r>
          </w:p>
        </w:tc>
      </w:tr>
      <w:tr w:rsidR="00441FAE" w:rsidRPr="00314A27" w:rsidTr="00314A27">
        <w:trPr>
          <w:trHeight w:val="413"/>
        </w:trPr>
        <w:tc>
          <w:tcPr>
            <w:tcW w:w="562" w:type="dxa"/>
          </w:tcPr>
          <w:p w:rsidR="00441FAE" w:rsidRPr="00314A27" w:rsidRDefault="00441FAE" w:rsidP="00441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3" w:type="dxa"/>
          </w:tcPr>
          <w:p w:rsidR="00441FAE" w:rsidRPr="00314A27" w:rsidRDefault="00441FAE" w:rsidP="00441F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Катетер Фолея Biocare® Budget 2-х ходовой однократного применения стерильный, размер 16 FR/CH модификации: латексный с силиконовым покрытием; разновидность стандартный</w:t>
            </w:r>
          </w:p>
        </w:tc>
        <w:tc>
          <w:tcPr>
            <w:tcW w:w="1145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265,867</w:t>
            </w:r>
          </w:p>
        </w:tc>
        <w:tc>
          <w:tcPr>
            <w:tcW w:w="1701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132 934</w:t>
            </w:r>
          </w:p>
        </w:tc>
        <w:tc>
          <w:tcPr>
            <w:tcW w:w="1701" w:type="dxa"/>
          </w:tcPr>
          <w:p w:rsidR="00441FAE" w:rsidRDefault="00441FAE" w:rsidP="00441FAE">
            <w:pPr>
              <w:jc w:val="center"/>
            </w:pPr>
            <w:r w:rsidRPr="00614D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 w:rsidRPr="00614D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TANSHOLPAN</w:t>
            </w:r>
            <w:r w:rsidRPr="00614D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441FAE" w:rsidRPr="00314A27" w:rsidTr="00314A27">
        <w:trPr>
          <w:trHeight w:val="413"/>
        </w:trPr>
        <w:tc>
          <w:tcPr>
            <w:tcW w:w="562" w:type="dxa"/>
          </w:tcPr>
          <w:p w:rsidR="00441FAE" w:rsidRPr="00314A27" w:rsidRDefault="00441FAE" w:rsidP="00441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3" w:type="dxa"/>
          </w:tcPr>
          <w:p w:rsidR="00441FAE" w:rsidRPr="00314A27" w:rsidRDefault="00441FAE" w:rsidP="00441F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Катетер Фолея Biocare® Budget 2-х ходовой однократного применения стерильный, размер 18 FR/CH модификации: латексный с силиконовым покрытием; разновидность стандартный</w:t>
            </w:r>
          </w:p>
        </w:tc>
        <w:tc>
          <w:tcPr>
            <w:tcW w:w="1145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265,867</w:t>
            </w:r>
          </w:p>
        </w:tc>
        <w:tc>
          <w:tcPr>
            <w:tcW w:w="1701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132 934</w:t>
            </w:r>
          </w:p>
        </w:tc>
        <w:tc>
          <w:tcPr>
            <w:tcW w:w="1701" w:type="dxa"/>
          </w:tcPr>
          <w:p w:rsidR="00441FAE" w:rsidRDefault="00441FAE" w:rsidP="00441FAE">
            <w:pPr>
              <w:jc w:val="center"/>
            </w:pPr>
            <w:r w:rsidRPr="00614D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 w:rsidRPr="00614D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TANSHOLPAN</w:t>
            </w:r>
            <w:r w:rsidRPr="00614D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441FAE" w:rsidRPr="00314A27" w:rsidTr="00314A27">
        <w:trPr>
          <w:trHeight w:val="413"/>
        </w:trPr>
        <w:tc>
          <w:tcPr>
            <w:tcW w:w="562" w:type="dxa"/>
          </w:tcPr>
          <w:p w:rsidR="00441FAE" w:rsidRPr="00314A27" w:rsidRDefault="00441FAE" w:rsidP="00441F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03" w:type="dxa"/>
          </w:tcPr>
          <w:p w:rsidR="00441FAE" w:rsidRPr="00314A27" w:rsidRDefault="00441FAE" w:rsidP="00441F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Система для вливания инфузионных растворов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жидкости, прокалывающего устройства с встроенным воздушным клапаном и воздушным фильтром. Стерилизована этилен оксидом. Срок годности: 3 года.</w:t>
            </w:r>
          </w:p>
        </w:tc>
        <w:tc>
          <w:tcPr>
            <w:tcW w:w="1145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18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1701" w:type="dxa"/>
          </w:tcPr>
          <w:p w:rsidR="00441FAE" w:rsidRPr="00314A27" w:rsidRDefault="00441FAE" w:rsidP="00441F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496 400</w:t>
            </w:r>
          </w:p>
        </w:tc>
        <w:tc>
          <w:tcPr>
            <w:tcW w:w="1701" w:type="dxa"/>
          </w:tcPr>
          <w:p w:rsidR="00441FAE" w:rsidRDefault="00441FAE" w:rsidP="00441FAE">
            <w:pPr>
              <w:jc w:val="center"/>
            </w:pPr>
            <w:r w:rsidRPr="00614D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 w:rsidRPr="00614D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TANSHOLPAN</w:t>
            </w:r>
            <w:r w:rsidRPr="00614D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314A27" w:rsidRPr="00314A27" w:rsidTr="00314A27">
        <w:trPr>
          <w:trHeight w:val="413"/>
        </w:trPr>
        <w:tc>
          <w:tcPr>
            <w:tcW w:w="562" w:type="dxa"/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103" w:type="dxa"/>
          </w:tcPr>
          <w:p w:rsidR="00314A27" w:rsidRPr="00314A27" w:rsidRDefault="00745CF8" w:rsidP="00314A27">
            <w:pPr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222222"/>
                <w:sz w:val="16"/>
                <w:szCs w:val="16"/>
              </w:rPr>
              <w:t>Чулки компрессионные с</w:t>
            </w:r>
            <w:r w:rsidR="00314A27" w:rsidRPr="00314A27">
              <w:rPr>
                <w:rFonts w:ascii="Times New Roman" w:hAnsi="Times New Roman"/>
                <w:color w:val="222222"/>
                <w:sz w:val="16"/>
                <w:szCs w:val="16"/>
              </w:rPr>
              <w:t xml:space="preserve"> закрытым носком цвет белый размеры:М,L</w:t>
            </w:r>
          </w:p>
        </w:tc>
        <w:tc>
          <w:tcPr>
            <w:tcW w:w="1145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701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701" w:type="dxa"/>
          </w:tcPr>
          <w:p w:rsidR="00441FAE" w:rsidRPr="00314A27" w:rsidRDefault="00441FAE" w:rsidP="00441F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</w:t>
            </w:r>
            <w:r w:rsidRPr="00314A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TANSHOLPAN</w:t>
            </w:r>
            <w:r w:rsidRPr="00314A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314A27" w:rsidRPr="00314A27" w:rsidRDefault="00314A27" w:rsidP="00441FA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4A27" w:rsidRPr="00314A27" w:rsidTr="00314A27">
        <w:trPr>
          <w:trHeight w:val="413"/>
        </w:trPr>
        <w:tc>
          <w:tcPr>
            <w:tcW w:w="562" w:type="dxa"/>
          </w:tcPr>
          <w:p w:rsidR="00314A27" w:rsidRPr="00314A27" w:rsidRDefault="00314A27" w:rsidP="004A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314A27" w:rsidRPr="00314A27" w:rsidRDefault="00314A27" w:rsidP="004A2EE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314A27" w:rsidRPr="00314A27" w:rsidRDefault="00314A27" w:rsidP="004A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14A27" w:rsidRPr="00314A27" w:rsidRDefault="00314A27" w:rsidP="004A2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314A27" w:rsidRPr="00314A27" w:rsidRDefault="00314A27" w:rsidP="004A2E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314A27" w:rsidRPr="00314A27" w:rsidRDefault="00314A27" w:rsidP="00314A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14A27">
              <w:rPr>
                <w:rFonts w:ascii="Times New Roman" w:hAnsi="Times New Roman"/>
                <w:b/>
                <w:bCs/>
                <w:sz w:val="16"/>
                <w:szCs w:val="16"/>
              </w:rPr>
              <w:t>4 376 067,00</w:t>
            </w:r>
          </w:p>
          <w:p w:rsidR="00314A27" w:rsidRPr="00314A27" w:rsidRDefault="00314A27" w:rsidP="004A2EE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14A27" w:rsidRPr="00314A27" w:rsidRDefault="00314A27" w:rsidP="004A2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B5637" w:rsidRPr="00314A27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314A27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314A27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314A27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850"/>
        <w:gridCol w:w="993"/>
        <w:gridCol w:w="1559"/>
        <w:gridCol w:w="1701"/>
        <w:gridCol w:w="1701"/>
        <w:gridCol w:w="1701"/>
      </w:tblGrid>
      <w:tr w:rsidR="00314A27" w:rsidRPr="00314A27" w:rsidTr="00314A27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7" w:rsidRPr="00314A27" w:rsidRDefault="00314A27" w:rsidP="00EB5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7" w:rsidRPr="00314A27" w:rsidRDefault="00314A2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7" w:rsidRPr="00314A27" w:rsidRDefault="00314A2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7" w:rsidRPr="00314A27" w:rsidRDefault="00314A27" w:rsidP="00EB5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7" w:rsidRPr="00314A27" w:rsidRDefault="00314A2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7" w:rsidRPr="00314A27" w:rsidRDefault="00314A2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0DC2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</w:t>
            </w:r>
            <w:r w:rsidR="00314A27" w:rsidRPr="00314A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TANSHOLPAN</w:t>
            </w:r>
            <w:r w:rsidR="00314A27" w:rsidRPr="00314A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314A27" w:rsidRPr="00314A27" w:rsidRDefault="00314A27" w:rsidP="00440D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4A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073021" w:rsidRPr="000730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801228400908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Default="002E4279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FAM.ALLIANCE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2E4279" w:rsidRPr="002E4279" w:rsidRDefault="002E4279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="00ED263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080840003225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Default="005D5F7A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«Фарм Люкс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»</w:t>
            </w:r>
          </w:p>
          <w:p w:rsidR="005D5F7A" w:rsidRPr="005D5F7A" w:rsidRDefault="005D5F7A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</w:p>
        </w:tc>
      </w:tr>
      <w:tr w:rsidR="00314A27" w:rsidRPr="00314A27" w:rsidTr="00314A2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Беродуал 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Раствор для ингаляций,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ипратропия бромида моно-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гидрат 26,10 мг, фенотеро-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ла гидробромид 50,0 мг,20мл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1 799,24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539 772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14A27" w:rsidRPr="00314A27" w:rsidTr="00314A2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Актицил крем в тубе 30 гр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843,89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1 012 668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14A27" w:rsidRPr="00314A27" w:rsidTr="00314A2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22 960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14A27" w:rsidRPr="00314A27" w:rsidTr="00314A2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Гипсовый бинт размером 10 см х 300 см представляет собой полосы медицинской марли, пропитанные гипсовой массой, равномерно распределенной по марле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436,92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436 920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429,90</w:t>
            </w:r>
          </w:p>
        </w:tc>
      </w:tr>
      <w:tr w:rsidR="00314A27" w:rsidRPr="00314A27" w:rsidTr="00314A2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Гипсовый бинт размером 15 см х 300 см представляет собой полосы медицинской марли, пропитанные гипсовой массой, равномерно распределенной по марле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585,93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585 930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579,90</w:t>
            </w:r>
          </w:p>
        </w:tc>
      </w:tr>
      <w:tr w:rsidR="00314A27" w:rsidRPr="00314A27" w:rsidTr="00314A2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Гипсовый бинт размером 20 см х 300 см представляет собой полосы медицинской марли, пропитанные гипсовой массой, равномерно распределенной по марле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765,55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765 550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759,90</w:t>
            </w:r>
          </w:p>
        </w:tc>
      </w:tr>
      <w:tr w:rsidR="00314A27" w:rsidRPr="00314A27" w:rsidTr="00314A2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Катетер Фолея Biocare® Budget 2-х ходовой однократного применения стерильный, размер 16 FR/CH модификации: латексный с силиконовым покрытием; разновидность стандартный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265,867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132 934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5D5F7A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5A5019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14A27" w:rsidRPr="00314A27" w:rsidTr="00314A2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Катетер Фолея Biocare® Budget 2-х ходовой однократного применения стерильный, размер 18 FR/CH модификации: латексный с силиконовым покрытием; разновидность стандартный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265,867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132 934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5D5F7A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5A5019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14A27" w:rsidRPr="00314A27" w:rsidTr="00314A2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Система для вливания инфузионных растворов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камеры, фильтра жидкости, прокалывающего устройства с встроенным воздушным клапаном и воздушным фильтром. Стерилизована этилен оксидом. Срок годности: 3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496 400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5D5F7A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14A27" w:rsidRPr="00314A27" w:rsidTr="00314A2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222222"/>
                <w:sz w:val="16"/>
                <w:szCs w:val="16"/>
              </w:rPr>
              <w:t>Чулки  компрессионные  с закрытым носком цвет белый размеры:М,L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5D5F7A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441FAE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314A27" w:rsidRPr="00314A27" w:rsidTr="00314A27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14A27">
              <w:rPr>
                <w:rFonts w:ascii="Times New Roman" w:hAnsi="Times New Roman"/>
                <w:b/>
                <w:bCs/>
                <w:sz w:val="16"/>
                <w:szCs w:val="16"/>
              </w:rPr>
              <w:t>4 376 067,00</w:t>
            </w:r>
          </w:p>
          <w:p w:rsidR="00314A27" w:rsidRPr="00314A27" w:rsidRDefault="00314A27" w:rsidP="00314A2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5637" w:rsidRPr="00314A27" w:rsidRDefault="00EB563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84942" w:rsidRPr="00314A27" w:rsidRDefault="00C84942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A2EE3" w:rsidRPr="00314A27" w:rsidRDefault="004A2EE3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A2EE3" w:rsidRPr="00314A27" w:rsidRDefault="004A2EE3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EB5637" w:rsidRPr="00314A27" w:rsidRDefault="00EB5637" w:rsidP="00C8494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14A27"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    </w:t>
      </w:r>
    </w:p>
    <w:p w:rsidR="00EB5637" w:rsidRPr="00314A27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2633" w:rsidRDefault="00EB5637" w:rsidP="00ED263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D0AE2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</w:p>
    <w:p w:rsidR="00314E26" w:rsidRDefault="00ED2633" w:rsidP="00314E26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</w:t>
      </w:r>
      <w:r w:rsidR="00CD0AE2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EB5637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 </w:t>
      </w:r>
      <w:r w:rsidR="00CD0AE2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</w:t>
      </w:r>
      <w:r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TANSHOLPAN</w:t>
      </w:r>
      <w:r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C42D4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РК, </w:t>
      </w:r>
      <w:r w:rsidR="00EB5637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376663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C42D4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область, Карасайский район</w:t>
      </w:r>
      <w:r w:rsidR="00CD0AE2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314E2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с. Ельтайский С.О. ул. Абылайхан, 221 </w:t>
      </w:r>
      <w:r w:rsidR="00CD0AE2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CD0AE2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</w:t>
      </w:r>
      <w:r w:rsidR="00314E2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04</w:t>
      </w:r>
      <w:r w:rsidR="00EB5637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314E2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9</w:t>
      </w:r>
      <w:r w:rsidR="00EB5637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.2023г., в 1</w:t>
      </w:r>
      <w:r w:rsidR="00314E2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376663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314E2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32</w:t>
      </w:r>
      <w:r w:rsidR="00EB5637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5730DF" w:rsidRDefault="00314E26" w:rsidP="005730DF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5D5F7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-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FAM</w:t>
      </w:r>
      <w:r w:rsidRPr="005D5F7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ALLIANCE</w:t>
      </w:r>
      <w:r w:rsidRPr="005D5F7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Pr="005D5F7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г</w:t>
      </w:r>
      <w:r w:rsidRPr="005D5F7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r w:rsidRPr="005D5F7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пр</w:t>
      </w:r>
      <w:r w:rsidRPr="005D5F7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мкр</w:t>
      </w:r>
      <w:r w:rsidRPr="005D5F7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Коккайнар</w:t>
      </w:r>
      <w:r w:rsidRPr="005D5F7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пер</w:t>
      </w:r>
      <w:r w:rsidRPr="005D5F7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Жангелдина д.14  от 04.09.2023 г., в 15ч:09м.</w:t>
      </w:r>
    </w:p>
    <w:p w:rsidR="005730DF" w:rsidRPr="005730DF" w:rsidRDefault="005730DF" w:rsidP="005730DF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- ТОО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«Фарм Люкс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kz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», РК, г.Шымкент, Енбекшинский р-н, мкр Улагат, д. 668  от 05.09.2023 г., в 09ч:00м.</w:t>
      </w:r>
    </w:p>
    <w:p w:rsidR="00EB5637" w:rsidRPr="005730DF" w:rsidRDefault="00EB5637" w:rsidP="00EB563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5730DF">
        <w:rPr>
          <w:rFonts w:ascii="Times New Roman" w:hAnsi="Times New Roman"/>
          <w:b/>
          <w:sz w:val="16"/>
          <w:szCs w:val="16"/>
        </w:rPr>
        <w:t xml:space="preserve">    </w:t>
      </w:r>
    </w:p>
    <w:p w:rsidR="00EB5637" w:rsidRPr="00314A27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314A2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169B9" w:rsidRPr="00314A27" w:rsidRDefault="00A169B9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EB5637" w:rsidRDefault="00A169B9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314A27">
        <w:rPr>
          <w:rFonts w:ascii="Times New Roman" w:hAnsi="Times New Roman"/>
          <w:b/>
          <w:sz w:val="16"/>
          <w:szCs w:val="16"/>
        </w:rPr>
        <w:t xml:space="preserve">  </w:t>
      </w:r>
      <w:r w:rsidR="00376663" w:rsidRPr="00314A27">
        <w:rPr>
          <w:rFonts w:ascii="Times New Roman" w:hAnsi="Times New Roman"/>
          <w:b/>
          <w:sz w:val="16"/>
          <w:szCs w:val="16"/>
        </w:rPr>
        <w:t>-</w:t>
      </w:r>
      <w:r w:rsidR="005730DF" w:rsidRPr="005730D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5730D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</w:t>
      </w:r>
      <w:r w:rsidR="005730DF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 w:rsidR="005730D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TANSHOLPAN</w:t>
      </w:r>
      <w:r w:rsidR="005730DF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5730D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РК, </w:t>
      </w:r>
      <w:r w:rsidR="005730DF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Алмат</w:t>
      </w:r>
      <w:r w:rsidR="005730D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область, Карасайский район</w:t>
      </w:r>
      <w:r w:rsidR="005730DF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5730D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с. Ельтайский С.О. ул. Абылайхан, 221 </w:t>
      </w:r>
      <w:r w:rsidR="005730DF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376663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376663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C84942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CD0AE2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5730D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7,8,9,10</w:t>
      </w:r>
      <w:r w:rsidR="00EC6611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сумма </w:t>
      </w:r>
      <w:r w:rsidR="00C84942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D46FA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999 000 </w:t>
      </w:r>
      <w:r w:rsidR="00EB5637"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</w:t>
      </w:r>
    </w:p>
    <w:p w:rsidR="005730DF" w:rsidRDefault="005730D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5730DF" w:rsidRDefault="005730DF" w:rsidP="005730DF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  -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ТОО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«Фарм Люкс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kz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», РК, г.Шымкент, Енбекшинский р-н, мкр Улагат, д. 668          </w:t>
      </w:r>
      <w:r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4,5,6</w:t>
      </w:r>
      <w:r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 сумма договора: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1 769 700</w:t>
      </w:r>
      <w:r w:rsidRPr="00314A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тенге 00 тиын </w:t>
      </w:r>
    </w:p>
    <w:p w:rsidR="005730DF" w:rsidRPr="00314A27" w:rsidRDefault="005730DF" w:rsidP="005730DF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p w:rsidR="00EB5637" w:rsidRPr="00314A27" w:rsidRDefault="00EB5637" w:rsidP="00EB563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314A2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314A2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314A2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314A2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84942" w:rsidRPr="00314A27" w:rsidRDefault="00EB5637" w:rsidP="0037666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314A27">
        <w:rPr>
          <w:rFonts w:ascii="Times New Roman" w:hAnsi="Times New Roman"/>
          <w:sz w:val="16"/>
          <w:szCs w:val="16"/>
        </w:rPr>
        <w:t>– отсутствует;</w:t>
      </w:r>
    </w:p>
    <w:p w:rsidR="00C84942" w:rsidRPr="00314A27" w:rsidRDefault="00C84942" w:rsidP="00C84942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882389" w:rsidRPr="00882389" w:rsidRDefault="00882389" w:rsidP="0088238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E22353">
        <w:rPr>
          <w:rFonts w:ascii="Times New Roman" w:hAnsi="Times New Roman"/>
          <w:b/>
          <w:sz w:val="16"/>
          <w:szCs w:val="16"/>
          <w:lang w:val="kk-KZ"/>
        </w:rPr>
        <w:t>Признать лоты  №1,2,3</w:t>
      </w: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2235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F6824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882389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82389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82389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82389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82389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82389" w:rsidRPr="00882389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314A27" w:rsidRDefault="00EB5637" w:rsidP="00EB5637">
      <w:pPr>
        <w:rPr>
          <w:rFonts w:ascii="Times New Roman" w:hAnsi="Times New Roman"/>
          <w:sz w:val="16"/>
          <w:szCs w:val="16"/>
        </w:rPr>
      </w:pPr>
      <w:r w:rsidRPr="00314A27">
        <w:rPr>
          <w:rFonts w:ascii="Times New Roman" w:hAnsi="Times New Roman"/>
          <w:sz w:val="16"/>
          <w:szCs w:val="16"/>
        </w:rPr>
        <w:t xml:space="preserve">                                     Председатель комиссии – директор </w:t>
      </w:r>
      <w:r w:rsidRPr="00314A27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314A27">
        <w:rPr>
          <w:rFonts w:ascii="Times New Roman" w:hAnsi="Times New Roman"/>
          <w:sz w:val="16"/>
          <w:szCs w:val="16"/>
        </w:rPr>
        <w:t>Сураужанов Д.А.</w:t>
      </w:r>
    </w:p>
    <w:p w:rsidR="00EB5637" w:rsidRPr="00314A27" w:rsidRDefault="00EB5637" w:rsidP="00EB5637">
      <w:pPr>
        <w:rPr>
          <w:rFonts w:ascii="Times New Roman" w:hAnsi="Times New Roman"/>
          <w:sz w:val="16"/>
          <w:szCs w:val="16"/>
        </w:rPr>
      </w:pPr>
      <w:r w:rsidRPr="00314A2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B5637" w:rsidRPr="00314A2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314A2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314A2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314A27">
        <w:rPr>
          <w:rFonts w:ascii="Times New Roman" w:hAnsi="Times New Roman"/>
          <w:sz w:val="16"/>
          <w:szCs w:val="16"/>
        </w:rPr>
        <w:t xml:space="preserve"> – </w:t>
      </w:r>
      <w:r w:rsidRPr="00314A2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B5637" w:rsidRPr="00314A2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314A2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314A2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B5637" w:rsidRPr="00314A2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314A2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314A2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314A2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314A2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314A2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314A2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314A2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314A2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EB5637" w:rsidRPr="00314A2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</w:p>
    <w:p w:rsidR="00EB5637" w:rsidRPr="00314A27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314A27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314A2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DB" w:rsidRDefault="00CA6ADB" w:rsidP="00233E55">
      <w:pPr>
        <w:spacing w:after="0" w:line="240" w:lineRule="auto"/>
      </w:pPr>
      <w:r>
        <w:separator/>
      </w:r>
    </w:p>
  </w:endnote>
  <w:endnote w:type="continuationSeparator" w:id="0">
    <w:p w:rsidR="00CA6ADB" w:rsidRDefault="00CA6AD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DB" w:rsidRDefault="00CA6ADB" w:rsidP="00233E55">
      <w:pPr>
        <w:spacing w:after="0" w:line="240" w:lineRule="auto"/>
      </w:pPr>
      <w:r>
        <w:separator/>
      </w:r>
    </w:p>
  </w:footnote>
  <w:footnote w:type="continuationSeparator" w:id="0">
    <w:p w:rsidR="00CA6ADB" w:rsidRDefault="00CA6AD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2D4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CB3D7-F2ED-4832-BDBE-25417A31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64</cp:revision>
  <cp:lastPrinted>2023-09-06T04:36:00Z</cp:lastPrinted>
  <dcterms:created xsi:type="dcterms:W3CDTF">2023-07-18T08:43:00Z</dcterms:created>
  <dcterms:modified xsi:type="dcterms:W3CDTF">2023-09-06T04:55:00Z</dcterms:modified>
</cp:coreProperties>
</file>