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1459E0">
        <w:rPr>
          <w:rFonts w:ascii="Times New Roman" w:hAnsi="Times New Roman"/>
          <w:b/>
          <w:sz w:val="16"/>
          <w:szCs w:val="16"/>
        </w:rPr>
        <w:t>96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1459E0">
        <w:rPr>
          <w:rFonts w:ascii="Times New Roman" w:hAnsi="Times New Roman"/>
          <w:b/>
          <w:sz w:val="16"/>
          <w:szCs w:val="16"/>
          <w:lang w:val="kk-KZ"/>
        </w:rPr>
        <w:t>24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418"/>
        <w:gridCol w:w="1701"/>
        <w:gridCol w:w="1701"/>
        <w:gridCol w:w="987"/>
      </w:tblGrid>
      <w:tr w:rsidR="009D5E80" w:rsidRPr="008460B3" w:rsidTr="00B963A4">
        <w:trPr>
          <w:trHeight w:val="558"/>
        </w:trPr>
        <w:tc>
          <w:tcPr>
            <w:tcW w:w="534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B963A4" w:rsidRPr="008460B3" w:rsidTr="00B963A4">
        <w:trPr>
          <w:trHeight w:val="413"/>
        </w:trPr>
        <w:tc>
          <w:tcPr>
            <w:tcW w:w="534" w:type="dxa"/>
          </w:tcPr>
          <w:p w:rsidR="00B963A4" w:rsidRPr="008460B3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Амоксициллин Порошок для приготовления суспензии для приема внутрь, 250 мг/5 мл, №1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870,44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43 522,00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351"/>
        </w:trPr>
        <w:tc>
          <w:tcPr>
            <w:tcW w:w="534" w:type="dxa"/>
          </w:tcPr>
          <w:p w:rsidR="00B963A4" w:rsidRPr="008460B3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sz w:val="16"/>
                <w:szCs w:val="16"/>
              </w:rPr>
              <w:t>Витамин С + Цинк  Таблетки жеватель- ные, 500 мг/15 мг,</w:t>
            </w:r>
            <w:r w:rsidRPr="00B963A4">
              <w:rPr>
                <w:rFonts w:ascii="Times New Roman" w:hAnsi="Times New Roman"/>
                <w:sz w:val="16"/>
                <w:szCs w:val="16"/>
              </w:rPr>
              <w:br/>
              <w:t>№10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4 655,00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68"/>
        </w:trPr>
        <w:tc>
          <w:tcPr>
            <w:tcW w:w="534" w:type="dxa"/>
          </w:tcPr>
          <w:p w:rsidR="00B963A4" w:rsidRPr="008460B3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Вода для инъек- ций  Растворитель для приготовления ле- карственных форм для инъекций, 5 мл,№5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366,48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18 324,00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12"/>
        </w:trPr>
        <w:tc>
          <w:tcPr>
            <w:tcW w:w="534" w:type="dxa"/>
          </w:tcPr>
          <w:p w:rsidR="00B963A4" w:rsidRPr="00B963A4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Ниотит-DF® Капли ушные, 10 мл, №1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1066,8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28 803,60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68"/>
        </w:trPr>
        <w:tc>
          <w:tcPr>
            <w:tcW w:w="534" w:type="dxa"/>
          </w:tcPr>
          <w:p w:rsidR="00B963A4" w:rsidRPr="00B963A4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Ретинола ацетат (витамин А) 33000 МЕ Ретинол Капсулы 33000 МЕ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287,19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7 179,75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68"/>
        </w:trPr>
        <w:tc>
          <w:tcPr>
            <w:tcW w:w="534" w:type="dxa"/>
          </w:tcPr>
          <w:p w:rsidR="00B963A4" w:rsidRPr="00B963A4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Сальбутамол Аэрозоль для ингаляций, дозированный, 100 мкг/доза, 200 Доз, №1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баллон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622,6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186 780,00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119"/>
        </w:trPr>
        <w:tc>
          <w:tcPr>
            <w:tcW w:w="534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3A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3A4">
              <w:rPr>
                <w:rFonts w:ascii="Times New Roman" w:hAnsi="Times New Roman"/>
                <w:b/>
                <w:bCs/>
                <w:sz w:val="16"/>
                <w:szCs w:val="16"/>
              </w:rPr>
              <w:t>289 264,35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1,2, 3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,4,5,6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A6" w:rsidRDefault="00191CA6" w:rsidP="00233E55">
      <w:pPr>
        <w:spacing w:after="0" w:line="240" w:lineRule="auto"/>
      </w:pPr>
      <w:r>
        <w:separator/>
      </w:r>
    </w:p>
  </w:endnote>
  <w:endnote w:type="continuationSeparator" w:id="0">
    <w:p w:rsidR="00191CA6" w:rsidRDefault="00191CA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A6" w:rsidRDefault="00191CA6" w:rsidP="00233E55">
      <w:pPr>
        <w:spacing w:after="0" w:line="240" w:lineRule="auto"/>
      </w:pPr>
      <w:r>
        <w:separator/>
      </w:r>
    </w:p>
  </w:footnote>
  <w:footnote w:type="continuationSeparator" w:id="0">
    <w:p w:rsidR="00191CA6" w:rsidRDefault="00191CA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9E0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1CA6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B7681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6DC5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64D0-42EB-4353-8ED2-91BCF8B6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851</cp:revision>
  <cp:lastPrinted>2023-05-24T04:40:00Z</cp:lastPrinted>
  <dcterms:created xsi:type="dcterms:W3CDTF">2021-07-27T04:19:00Z</dcterms:created>
  <dcterms:modified xsi:type="dcterms:W3CDTF">2023-05-24T04:40:00Z</dcterms:modified>
</cp:coreProperties>
</file>