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3B329F">
        <w:rPr>
          <w:rFonts w:ascii="Times New Roman" w:eastAsia="Times New Roman" w:hAnsi="Times New Roman" w:cs="Times New Roman"/>
          <w:b/>
          <w:bCs/>
          <w:sz w:val="20"/>
          <w:szCs w:val="20"/>
        </w:rPr>
        <w:t>50</w:t>
      </w:r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B329F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4A32A6">
        <w:rPr>
          <w:rFonts w:ascii="Times New Roman" w:eastAsia="Times New Roman" w:hAnsi="Times New Roman" w:cs="Times New Roman"/>
          <w:sz w:val="20"/>
          <w:szCs w:val="20"/>
        </w:rPr>
        <w:t>2</w:t>
      </w:r>
      <w:r w:rsidR="003B329F">
        <w:rPr>
          <w:rFonts w:ascii="Times New Roman" w:eastAsia="Times New Roman" w:hAnsi="Times New Roman" w:cs="Times New Roman"/>
          <w:sz w:val="20"/>
          <w:szCs w:val="20"/>
        </w:rPr>
        <w:t>3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Карасай батыра 259. Государственное 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6379"/>
        <w:gridCol w:w="709"/>
        <w:gridCol w:w="567"/>
        <w:gridCol w:w="1134"/>
        <w:gridCol w:w="1276"/>
        <w:gridCol w:w="2268"/>
      </w:tblGrid>
      <w:tr w:rsidR="005E7845" w:rsidRPr="00494045" w:rsidTr="00C97547">
        <w:trPr>
          <w:trHeight w:val="300"/>
        </w:trPr>
        <w:tc>
          <w:tcPr>
            <w:tcW w:w="425" w:type="dxa"/>
            <w:noWrap/>
            <w:hideMark/>
          </w:tcPr>
          <w:p w:rsidR="005E7845" w:rsidRPr="00B0144A" w:rsidRDefault="005E7845" w:rsidP="00C221D4">
            <w:pPr>
              <w:rPr>
                <w:rFonts w:ascii="Times New Roman" w:hAnsi="Times New Roman" w:cs="Times New Roman"/>
                <w:b/>
              </w:rPr>
            </w:pPr>
            <w:r w:rsidRPr="00B014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7845" w:rsidRPr="00B0144A" w:rsidRDefault="005E7845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10" w:type="dxa"/>
            <w:noWrap/>
            <w:hideMark/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Наименование</w:t>
            </w:r>
          </w:p>
        </w:tc>
        <w:tc>
          <w:tcPr>
            <w:tcW w:w="6379" w:type="dxa"/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Техническая характеристика</w:t>
            </w:r>
          </w:p>
        </w:tc>
        <w:tc>
          <w:tcPr>
            <w:tcW w:w="709" w:type="dxa"/>
            <w:noWrap/>
            <w:hideMark/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567" w:type="dxa"/>
            <w:noWrap/>
            <w:hideMark/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7845" w:rsidRPr="00B0144A" w:rsidRDefault="005E7845" w:rsidP="005E784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Место поставки</w:t>
            </w:r>
          </w:p>
        </w:tc>
      </w:tr>
      <w:tr w:rsidR="005E7845" w:rsidRPr="00155C85" w:rsidTr="00C97547">
        <w:trPr>
          <w:trHeight w:val="1270"/>
        </w:trPr>
        <w:tc>
          <w:tcPr>
            <w:tcW w:w="425" w:type="dxa"/>
            <w:noWrap/>
          </w:tcPr>
          <w:p w:rsidR="005E7845" w:rsidRPr="00B0144A" w:rsidRDefault="005E7845" w:rsidP="00796E02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410" w:type="dxa"/>
            <w:noWrap/>
          </w:tcPr>
          <w:p w:rsidR="005E7845" w:rsidRPr="00B0144A" w:rsidRDefault="005E7845" w:rsidP="003B329F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Электрокардиограф  12</w:t>
            </w:r>
            <w:proofErr w:type="gramEnd"/>
            <w:r>
              <w:rPr>
                <w:lang w:val="ru-RU"/>
              </w:rPr>
              <w:t xml:space="preserve">  канальный с принадлежностями (с экраном) 141 мм по диагонали </w:t>
            </w:r>
          </w:p>
        </w:tc>
        <w:tc>
          <w:tcPr>
            <w:tcW w:w="6379" w:type="dxa"/>
          </w:tcPr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 отделениях функциональной диагностики, кардиологии и интенсивной терапии стационаров;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 xml:space="preserve">В кабинетах функциональной диагностики поликлиник и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медикосанитарных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 xml:space="preserve"> частей;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 xml:space="preserve">В автомобилях скорой медицинской помощи с возможностью беспроводной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gsm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 xml:space="preserve"> передачи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экг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 xml:space="preserve"> на удаленный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кардиопульт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>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 частной медицинской практике.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одновременного просмотра 3,4,6 или 12 отведений ЭКГ на графическом цветном TFT дисплее и печать отведений в том же масштабе на принтере;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Автоматический старт записи при обнаружении аритмии и продление печати позволяет экономить бумагу;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одновременной печати 12 отведений и протокола обследования на внешнем лазерном принтере на бумаге формата А4;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проверки кабеля ЭКГ в составе электрокардиографа;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 xml:space="preserve">Автоматический анализ ЭКГ в базовом комплекте и возможность получения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синдромальных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 xml:space="preserve"> заключений (опция);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Режим проб (периодическая печать), время наблюдения до 3 часов, интервал печати от 1 до 90 мин.;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одновременного и последовательного съема ЭКГ;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снятия ЭКГ в ручном режиме с любым количеством электродов;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быстрого управления прибором 14-ю клавишами прямого действия;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Режим записи ритма одного или трех отведений позволяет наблюдать изменения ритма сердца;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lastRenderedPageBreak/>
              <w:t>Комбинированная алфавитно-цифровая и функциональная пленочная клавиатура;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Наличие манипулятора упрощает работу с прибором;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Настройка всех параметров под каждого пользователя (10 заданных пользовательских профилей);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подключения стандартной клавиатуры для упрощения ввода данных (опция);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 xml:space="preserve">Печать усредненных (или типовых)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кардиокомплексов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 xml:space="preserve"> с метками;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Вывод информации на ПК с программными модулями регистрации и архивации ЭКГ «ЭКГ Ревю» или анализа ЭКГ покоя «armasoft-12-Cardio</w:t>
            </w:r>
            <w:proofErr w:type="gramStart"/>
            <w:r w:rsidRPr="00FC78C5">
              <w:rPr>
                <w:rFonts w:ascii="Times New Roman" w:eastAsia="Times New Roman" w:hAnsi="Times New Roman" w:cs="Times New Roman"/>
              </w:rPr>
              <w:t>»,в</w:t>
            </w:r>
            <w:proofErr w:type="gramEnd"/>
            <w:r w:rsidRPr="00FC78C5">
              <w:rPr>
                <w:rFonts w:ascii="Times New Roman" w:eastAsia="Times New Roman" w:hAnsi="Times New Roman" w:cs="Times New Roman"/>
              </w:rPr>
              <w:t xml:space="preserve"> реальном времени с внутренней памяти и через внешнюю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 xml:space="preserve"> карту;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Передача по каналу GSM на центральный пульт (опция);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отключения и регулировки громкости звуковых сигналов R-зубца ЭКГ и клавиатуры;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 xml:space="preserve">Возможность обнаружения сигналов кардиостимулятора и защита от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дефибрилляции</w:t>
            </w:r>
            <w:proofErr w:type="spellEnd"/>
            <w:r w:rsidRPr="00FC78C5">
              <w:rPr>
                <w:rFonts w:ascii="Times New Roman" w:eastAsia="Times New Roman" w:hAnsi="Times New Roman" w:cs="Times New Roman"/>
              </w:rPr>
              <w:t>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работы в составе комплекса для проведения нагрузочных проб;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</w:rPr>
              <w:t>Возможность снятия ЭКГ с детей (опция).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Выбор системы отведений:</w:t>
            </w:r>
            <w:r w:rsidR="00A229AB">
              <w:rPr>
                <w:rFonts w:ascii="Times New Roman" w:eastAsia="Times New Roman" w:hAnsi="Times New Roman" w:cs="Times New Roman"/>
              </w:rPr>
              <w:t xml:space="preserve"> стандартные 12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Тип дисплея:</w:t>
            </w:r>
            <w:r w:rsidRPr="00FC78C5">
              <w:rPr>
                <w:rFonts w:ascii="Times New Roman" w:eastAsia="Times New Roman" w:hAnsi="Times New Roman" w:cs="Times New Roman"/>
              </w:rPr>
              <w:t> Цветной TFT (Сенсорный по опции)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Диагональ: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141 мм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Разрешение: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640*480 точек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Отображение на экране: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3,3+ритм,6,12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Печать на термопринтере: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3; 3+ритм; 6 вдоль или 12 поперек бумаги; анализ ЭКГ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Отображение и печать каналов ритма: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1 или 3-х на выбор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Ширина термобумаги: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110 мм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Тип термобумаги: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Рулон/пачка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Разрешение печати: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64 точки/мм вдоль </w:t>
            </w:r>
            <w:proofErr w:type="gramStart"/>
            <w:r w:rsidRPr="00FC78C5">
              <w:rPr>
                <w:rFonts w:ascii="Times New Roman" w:eastAsia="Times New Roman" w:hAnsi="Times New Roman" w:cs="Times New Roman"/>
              </w:rPr>
              <w:t>бумаги,   </w:t>
            </w:r>
            <w:proofErr w:type="gramEnd"/>
            <w:r w:rsidRPr="00FC78C5">
              <w:rPr>
                <w:rFonts w:ascii="Times New Roman" w:eastAsia="Times New Roman" w:hAnsi="Times New Roman" w:cs="Times New Roman"/>
              </w:rPr>
              <w:t>  8 точек/мм поперек бумаги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Режим регистрации: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ручной/ авто/ режим проб/ритм/печать копии /печать ЭКГ из памяти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Алфавитно-цифровая клавиатура: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C78C5">
              <w:rPr>
                <w:rFonts w:ascii="Times New Roman" w:eastAsia="Times New Roman" w:hAnsi="Times New Roman" w:cs="Times New Roman"/>
              </w:rPr>
              <w:t>Есть ,</w:t>
            </w:r>
            <w:proofErr w:type="gramEnd"/>
            <w:r w:rsidRPr="00FC78C5">
              <w:rPr>
                <w:rFonts w:ascii="Times New Roman" w:eastAsia="Times New Roman" w:hAnsi="Times New Roman" w:cs="Times New Roman"/>
              </w:rPr>
              <w:t xml:space="preserve"> комбинированная и </w:t>
            </w:r>
            <w:r w:rsidRPr="00FC78C5">
              <w:rPr>
                <w:rFonts w:ascii="Times New Roman" w:eastAsia="Times New Roman" w:hAnsi="Times New Roman" w:cs="Times New Roman"/>
              </w:rPr>
              <w:lastRenderedPageBreak/>
              <w:t>сенсорная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Скорость бумаги: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5; 10; 12,5; 25 и 50 мм/c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Чувствительность: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2,5; 5; 10; 20 или 40 мм/мВ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Фильтры: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Антитреморный</w:t>
            </w:r>
            <w:proofErr w:type="spellEnd"/>
            <w:proofErr w:type="gramStart"/>
            <w:r w:rsidRPr="00FC78C5">
              <w:rPr>
                <w:rFonts w:ascii="Times New Roman" w:eastAsia="Times New Roman" w:hAnsi="Times New Roman" w:cs="Times New Roman"/>
              </w:rPr>
              <w:t xml:space="preserve">/ 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</w:rPr>
              <w:t>антидрейфовый</w:t>
            </w:r>
            <w:proofErr w:type="spellEnd"/>
            <w:proofErr w:type="gramEnd"/>
            <w:r w:rsidRPr="00FC78C5">
              <w:rPr>
                <w:rFonts w:ascii="Times New Roman" w:eastAsia="Times New Roman" w:hAnsi="Times New Roman" w:cs="Times New Roman"/>
              </w:rPr>
              <w:t>/ сетевой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 xml:space="preserve">Защита от </w:t>
            </w:r>
            <w:proofErr w:type="spellStart"/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дефибрилляции</w:t>
            </w:r>
            <w:proofErr w:type="spellEnd"/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Есть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Память внутренняя: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до 500 ЭКГ и внешняя USB флэш-накопитель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Связь с ПК: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есть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Тип внешнего интерфейса: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СОМ-порт, 2 USB-порта, GSM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Использование в автомобилях СП: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да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Габариты (Ш*Г*В):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250*174*</w:t>
            </w:r>
            <w:proofErr w:type="gramStart"/>
            <w:r w:rsidRPr="00FC78C5">
              <w:rPr>
                <w:rFonts w:ascii="Times New Roman" w:eastAsia="Times New Roman" w:hAnsi="Times New Roman" w:cs="Times New Roman"/>
              </w:rPr>
              <w:t>63  мм</w:t>
            </w:r>
            <w:proofErr w:type="gramEnd"/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Вес блока ЭК: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1,2 кг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Питание: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от сети переменного тока; от встроенной аккумуляторной батареи; от бортовой сети автомобиля</w:t>
            </w:r>
          </w:p>
          <w:p w:rsidR="005E7845" w:rsidRPr="00FC78C5" w:rsidRDefault="005E7845" w:rsidP="005E7845">
            <w:pPr>
              <w:rPr>
                <w:rFonts w:ascii="Times New Roman" w:eastAsia="Times New Roman" w:hAnsi="Times New Roman" w:cs="Times New Roman"/>
              </w:rPr>
            </w:pPr>
            <w:r w:rsidRPr="00FC78C5">
              <w:rPr>
                <w:rFonts w:ascii="Times New Roman" w:eastAsia="Times New Roman" w:hAnsi="Times New Roman" w:cs="Times New Roman"/>
                <w:b/>
                <w:bCs/>
              </w:rPr>
              <w:t>Потребляемая мощность:</w:t>
            </w:r>
            <w:r w:rsidRPr="00FC78C5">
              <w:rPr>
                <w:rFonts w:ascii="Times New Roman" w:eastAsia="Times New Roman" w:hAnsi="Times New Roman" w:cs="Times New Roman"/>
              </w:rPr>
              <w:t xml:space="preserve"> не более 30 ВА</w:t>
            </w:r>
          </w:p>
          <w:p w:rsidR="005E7845" w:rsidRPr="005E7845" w:rsidRDefault="005E7845" w:rsidP="005E78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845" w:rsidRDefault="005E7845" w:rsidP="005E7845">
            <w:pPr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5E7845" w:rsidRPr="00B0144A" w:rsidRDefault="005E7845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noWrap/>
          </w:tcPr>
          <w:p w:rsidR="005E7845" w:rsidRPr="00B0144A" w:rsidRDefault="005E7845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noWrap/>
          </w:tcPr>
          <w:p w:rsidR="005E7845" w:rsidRPr="00B0144A" w:rsidRDefault="005E7845" w:rsidP="00E02B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5E7845" w:rsidRPr="00B0144A" w:rsidRDefault="005E7845" w:rsidP="005E7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6 111  000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845" w:rsidRPr="00B0144A" w:rsidRDefault="005E7845" w:rsidP="00B82069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5E7845" w:rsidRPr="00B0144A" w:rsidRDefault="005E7845" w:rsidP="00B40CBA">
            <w:proofErr w:type="spellStart"/>
            <w:r w:rsidRPr="00B0144A">
              <w:t>с.Узынагаш</w:t>
            </w:r>
            <w:proofErr w:type="spellEnd"/>
            <w:r w:rsidRPr="00B0144A">
              <w:t xml:space="preserve">, ул. </w:t>
            </w:r>
            <w:bookmarkStart w:id="0" w:name="_GoBack"/>
            <w:bookmarkEnd w:id="0"/>
            <w:r w:rsidRPr="00B0144A">
              <w:t>№259</w:t>
            </w:r>
          </w:p>
        </w:tc>
      </w:tr>
      <w:tr w:rsidR="005E7845" w:rsidRPr="00155C85" w:rsidTr="00C97547">
        <w:trPr>
          <w:trHeight w:val="414"/>
        </w:trPr>
        <w:tc>
          <w:tcPr>
            <w:tcW w:w="425" w:type="dxa"/>
            <w:noWrap/>
          </w:tcPr>
          <w:p w:rsidR="005E7845" w:rsidRPr="00B0144A" w:rsidRDefault="005E7845" w:rsidP="00796E02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410" w:type="dxa"/>
            <w:noWrap/>
          </w:tcPr>
          <w:p w:rsidR="005E7845" w:rsidRPr="00B0144A" w:rsidRDefault="005E7845" w:rsidP="009C786F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Центрифуга </w:t>
            </w:r>
            <w:proofErr w:type="gramStart"/>
            <w:r>
              <w:rPr>
                <w:lang w:val="ru-RU"/>
              </w:rPr>
              <w:t>лабораторная  медицинская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530C35" w:rsidRPr="00FC78C5" w:rsidRDefault="00530C35" w:rsidP="00530C35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FC78C5">
              <w:rPr>
                <w:rFonts w:ascii="Times New Roman" w:eastAsia="Times New Roman" w:hAnsi="Times New Roman"/>
                <w:color w:val="000000"/>
              </w:rPr>
              <w:t>Центрифуга  предназначена</w:t>
            </w:r>
            <w:proofErr w:type="gramEnd"/>
            <w:r w:rsidRPr="00FC78C5">
              <w:rPr>
                <w:rFonts w:ascii="Times New Roman" w:eastAsia="Times New Roman" w:hAnsi="Times New Roman"/>
                <w:color w:val="000000"/>
              </w:rPr>
              <w:t xml:space="preserve"> для разделения неоднородных жидких систем плотностью до 2 г/см3 в поле центробежных сил при лабораторно-клинических исследованиях. Центрифуга оснащена ротором для 10 пробирок объемом 15 мл.</w:t>
            </w:r>
          </w:p>
          <w:p w:rsidR="00530C35" w:rsidRPr="00FC78C5" w:rsidRDefault="00530C35" w:rsidP="00530C3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>Основные особенности:</w:t>
            </w:r>
          </w:p>
          <w:p w:rsidR="00530C35" w:rsidRPr="00FC78C5" w:rsidRDefault="00530C35" w:rsidP="00530C3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>время достижения установившегося режима работы не более 3 мин.;</w:t>
            </w:r>
          </w:p>
          <w:p w:rsidR="00530C35" w:rsidRPr="00FC78C5" w:rsidRDefault="00530C35" w:rsidP="00530C3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>блокирование включения вращения ротора при открытой крышке;</w:t>
            </w:r>
          </w:p>
          <w:p w:rsidR="00530C35" w:rsidRPr="00FC78C5" w:rsidRDefault="00530C35" w:rsidP="00530C3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>блокирование открытия крышки до полной остановки ротора;</w:t>
            </w:r>
          </w:p>
          <w:p w:rsidR="00530C35" w:rsidRPr="00FC78C5" w:rsidRDefault="00530C35" w:rsidP="00530C3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 xml:space="preserve">установка частоты вращения ступенями 1000, 1500, 3000 </w:t>
            </w:r>
            <w:proofErr w:type="gramStart"/>
            <w:r w:rsidRPr="00FC78C5">
              <w:rPr>
                <w:rFonts w:ascii="Times New Roman" w:eastAsia="Times New Roman" w:hAnsi="Times New Roman"/>
                <w:color w:val="000000"/>
              </w:rPr>
              <w:t>об./</w:t>
            </w:r>
            <w:proofErr w:type="gramEnd"/>
            <w:r w:rsidRPr="00FC78C5">
              <w:rPr>
                <w:rFonts w:ascii="Times New Roman" w:eastAsia="Times New Roman" w:hAnsi="Times New Roman"/>
                <w:color w:val="000000"/>
              </w:rPr>
              <w:t xml:space="preserve">мин. со световой сигнализацией устанавливаемой ступени. </w:t>
            </w:r>
          </w:p>
          <w:p w:rsidR="005E7845" w:rsidRDefault="005E7845" w:rsidP="00796E02">
            <w:pPr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5E7845" w:rsidRPr="00B0144A" w:rsidRDefault="005E7845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noWrap/>
          </w:tcPr>
          <w:p w:rsidR="005E7845" w:rsidRPr="00B0144A" w:rsidRDefault="005E7845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noWrap/>
          </w:tcPr>
          <w:p w:rsidR="005E7845" w:rsidRPr="00B0144A" w:rsidRDefault="005E7845" w:rsidP="00E02B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553 500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5E7845" w:rsidRPr="00B0144A" w:rsidRDefault="005E7845" w:rsidP="00610D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5 535 000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845" w:rsidRPr="00B0144A" w:rsidRDefault="005E7845" w:rsidP="00B82069"/>
        </w:tc>
      </w:tr>
      <w:tr w:rsidR="005E7845" w:rsidRPr="00155C85" w:rsidTr="00C97547">
        <w:trPr>
          <w:trHeight w:val="264"/>
        </w:trPr>
        <w:tc>
          <w:tcPr>
            <w:tcW w:w="425" w:type="dxa"/>
            <w:noWrap/>
          </w:tcPr>
          <w:p w:rsidR="005E7845" w:rsidRPr="00B0144A" w:rsidRDefault="005E7845" w:rsidP="00796E02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3</w:t>
            </w:r>
          </w:p>
        </w:tc>
        <w:tc>
          <w:tcPr>
            <w:tcW w:w="2410" w:type="dxa"/>
            <w:noWrap/>
          </w:tcPr>
          <w:p w:rsidR="005E7845" w:rsidRPr="00B0144A" w:rsidRDefault="005E7845" w:rsidP="00E041FE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Подушка для кислорода 40 л</w:t>
            </w:r>
          </w:p>
        </w:tc>
        <w:tc>
          <w:tcPr>
            <w:tcW w:w="6379" w:type="dxa"/>
          </w:tcPr>
          <w:p w:rsidR="00FC78C5" w:rsidRPr="00FC78C5" w:rsidRDefault="00FC78C5" w:rsidP="00FC78C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>Кислородная подушка – устройство, предназначенное для вдыхания кислорода. Кислородная подушка состоит из прорезиненного мешка емкостью 40 л кислорода, резиновой трубки с зажимом и мундштуком. Подушка наполняется из кислородного баллона (в аптеках, лечебных учреждениях).</w:t>
            </w:r>
          </w:p>
          <w:p w:rsidR="00FC78C5" w:rsidRPr="00FC78C5" w:rsidRDefault="00FC78C5" w:rsidP="00FC78C5">
            <w:pPr>
              <w:rPr>
                <w:rFonts w:ascii="Times New Roman" w:eastAsia="Times New Roman" w:hAnsi="Times New Roman"/>
                <w:color w:val="000000"/>
              </w:rPr>
            </w:pPr>
            <w:r w:rsidRPr="00FC78C5">
              <w:rPr>
                <w:rFonts w:ascii="Times New Roman" w:eastAsia="Times New Roman" w:hAnsi="Times New Roman"/>
                <w:color w:val="000000"/>
              </w:rPr>
              <w:t xml:space="preserve">Кислородная подушка – устройство, необходимое для ухода за </w:t>
            </w:r>
            <w:r w:rsidRPr="00FC78C5">
              <w:rPr>
                <w:rFonts w:ascii="Times New Roman" w:eastAsia="Times New Roman" w:hAnsi="Times New Roman"/>
                <w:color w:val="000000"/>
              </w:rPr>
              <w:lastRenderedPageBreak/>
              <w:t>больными, для подготовки и проведения процедур. Используется для вдыхания больным кислородно-воздушной смеси и ликвидации кислородной недостаточности организма</w:t>
            </w:r>
          </w:p>
          <w:p w:rsidR="005E7845" w:rsidRDefault="005E7845" w:rsidP="00796E02">
            <w:pPr>
              <w:rPr>
                <w:color w:val="000000"/>
              </w:rPr>
            </w:pPr>
          </w:p>
        </w:tc>
        <w:tc>
          <w:tcPr>
            <w:tcW w:w="709" w:type="dxa"/>
            <w:noWrap/>
          </w:tcPr>
          <w:p w:rsidR="005E7845" w:rsidRPr="00B0144A" w:rsidRDefault="005E7845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noWrap/>
          </w:tcPr>
          <w:p w:rsidR="005E7845" w:rsidRPr="00B0144A" w:rsidRDefault="005E7845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noWrap/>
          </w:tcPr>
          <w:p w:rsidR="005E7845" w:rsidRPr="00B0144A" w:rsidRDefault="005E7845" w:rsidP="00E02B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22 163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5E7845" w:rsidRPr="00B0144A" w:rsidRDefault="005E7845" w:rsidP="00610D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110 815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845" w:rsidRPr="00B0144A" w:rsidRDefault="005E7845" w:rsidP="00B82069"/>
        </w:tc>
      </w:tr>
      <w:tr w:rsidR="005E7845" w:rsidRPr="00155C85" w:rsidTr="00C97547">
        <w:trPr>
          <w:trHeight w:val="499"/>
        </w:trPr>
        <w:tc>
          <w:tcPr>
            <w:tcW w:w="425" w:type="dxa"/>
            <w:noWrap/>
            <w:hideMark/>
          </w:tcPr>
          <w:p w:rsidR="005E7845" w:rsidRPr="00B0144A" w:rsidRDefault="005E7845" w:rsidP="003B6C6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</w:tcPr>
          <w:p w:rsidR="005E7845" w:rsidRPr="00B0144A" w:rsidRDefault="005E7845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379" w:type="dxa"/>
          </w:tcPr>
          <w:p w:rsidR="005E7845" w:rsidRPr="00B0144A" w:rsidRDefault="005E7845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noWrap/>
          </w:tcPr>
          <w:p w:rsidR="005E7845" w:rsidRPr="00B0144A" w:rsidRDefault="005E7845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7" w:type="dxa"/>
            <w:noWrap/>
          </w:tcPr>
          <w:p w:rsidR="005E7845" w:rsidRPr="00B0144A" w:rsidRDefault="005E7845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noWrap/>
          </w:tcPr>
          <w:p w:rsidR="005E7845" w:rsidRPr="00B0144A" w:rsidRDefault="005E7845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5E7845" w:rsidRPr="00B0144A" w:rsidRDefault="005E7845" w:rsidP="003F18B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11 756 815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45" w:rsidRPr="00B0144A" w:rsidRDefault="005E7845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4095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5E7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C4B84"/>
    <w:multiLevelType w:val="multilevel"/>
    <w:tmpl w:val="A83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C647E"/>
    <w:multiLevelType w:val="multilevel"/>
    <w:tmpl w:val="FBE6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A30F6"/>
    <w:multiLevelType w:val="multilevel"/>
    <w:tmpl w:val="F53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415F6"/>
    <w:rsid w:val="001557F1"/>
    <w:rsid w:val="00155C85"/>
    <w:rsid w:val="00161458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253D6"/>
    <w:rsid w:val="00241F58"/>
    <w:rsid w:val="00247828"/>
    <w:rsid w:val="0025591A"/>
    <w:rsid w:val="0026250C"/>
    <w:rsid w:val="00263C05"/>
    <w:rsid w:val="0027031F"/>
    <w:rsid w:val="00273691"/>
    <w:rsid w:val="002746A3"/>
    <w:rsid w:val="002820A9"/>
    <w:rsid w:val="00285C40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61AB6"/>
    <w:rsid w:val="00373AF5"/>
    <w:rsid w:val="00380B50"/>
    <w:rsid w:val="00381CCD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6BF3"/>
    <w:rsid w:val="00530C35"/>
    <w:rsid w:val="00542F89"/>
    <w:rsid w:val="00544B8A"/>
    <w:rsid w:val="005463B7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E7845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0FD6"/>
    <w:rsid w:val="007126D0"/>
    <w:rsid w:val="00715E02"/>
    <w:rsid w:val="007371C9"/>
    <w:rsid w:val="007437E0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C4C9B"/>
    <w:rsid w:val="008D0570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31703"/>
    <w:rsid w:val="00931BE6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C786F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29AB"/>
    <w:rsid w:val="00A2346A"/>
    <w:rsid w:val="00A239DC"/>
    <w:rsid w:val="00A2588C"/>
    <w:rsid w:val="00A27DA6"/>
    <w:rsid w:val="00A35B3B"/>
    <w:rsid w:val="00A3622B"/>
    <w:rsid w:val="00A364BA"/>
    <w:rsid w:val="00A36E1F"/>
    <w:rsid w:val="00A56190"/>
    <w:rsid w:val="00A6477F"/>
    <w:rsid w:val="00A65F20"/>
    <w:rsid w:val="00A677B4"/>
    <w:rsid w:val="00A73DD8"/>
    <w:rsid w:val="00A8423B"/>
    <w:rsid w:val="00A87942"/>
    <w:rsid w:val="00A95A53"/>
    <w:rsid w:val="00A96779"/>
    <w:rsid w:val="00A97F1E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0CBA"/>
    <w:rsid w:val="00B430E7"/>
    <w:rsid w:val="00B44CCA"/>
    <w:rsid w:val="00B50517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35B5"/>
    <w:rsid w:val="00C8214C"/>
    <w:rsid w:val="00C854EA"/>
    <w:rsid w:val="00C94581"/>
    <w:rsid w:val="00C97547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F1FA7"/>
    <w:rsid w:val="00F22E92"/>
    <w:rsid w:val="00F3413C"/>
    <w:rsid w:val="00F3630C"/>
    <w:rsid w:val="00F4160A"/>
    <w:rsid w:val="00F433CA"/>
    <w:rsid w:val="00F44029"/>
    <w:rsid w:val="00F46C6D"/>
    <w:rsid w:val="00F50439"/>
    <w:rsid w:val="00F539C1"/>
    <w:rsid w:val="00F86104"/>
    <w:rsid w:val="00F96F94"/>
    <w:rsid w:val="00FB19CD"/>
    <w:rsid w:val="00FB4B83"/>
    <w:rsid w:val="00FB652A"/>
    <w:rsid w:val="00FC78C5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D774-F5C1-4C41-97FE-9FFCFF82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417</cp:revision>
  <cp:lastPrinted>2021-04-23T04:58:00Z</cp:lastPrinted>
  <dcterms:created xsi:type="dcterms:W3CDTF">2020-05-19T05:45:00Z</dcterms:created>
  <dcterms:modified xsi:type="dcterms:W3CDTF">2021-04-26T08:36:00Z</dcterms:modified>
</cp:coreProperties>
</file>