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1E5574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E5574">
        <w:rPr>
          <w:rFonts w:ascii="Times New Roman" w:hAnsi="Times New Roman"/>
          <w:b/>
          <w:sz w:val="20"/>
          <w:szCs w:val="20"/>
        </w:rPr>
        <w:t>Протокол №</w:t>
      </w:r>
      <w:r w:rsidR="00BE397E" w:rsidRPr="001E5574">
        <w:rPr>
          <w:rFonts w:ascii="Times New Roman" w:hAnsi="Times New Roman"/>
          <w:b/>
          <w:sz w:val="20"/>
          <w:szCs w:val="20"/>
        </w:rPr>
        <w:t>10</w:t>
      </w:r>
      <w:r w:rsidR="00CB6456" w:rsidRPr="001E5574">
        <w:rPr>
          <w:rFonts w:ascii="Times New Roman" w:hAnsi="Times New Roman"/>
          <w:b/>
          <w:sz w:val="20"/>
          <w:szCs w:val="20"/>
        </w:rPr>
        <w:t>3</w:t>
      </w:r>
    </w:p>
    <w:p w:rsidR="009F51B3" w:rsidRPr="001E5574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E5574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1E5574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1E5574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1E5574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E5574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1E5574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1E5574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1E5574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1E5574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1E5574">
        <w:rPr>
          <w:rFonts w:ascii="Times New Roman" w:hAnsi="Times New Roman"/>
          <w:b/>
          <w:sz w:val="20"/>
          <w:szCs w:val="20"/>
        </w:rPr>
        <w:t xml:space="preserve">     </w:t>
      </w:r>
      <w:r w:rsidRPr="001E5574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1E5574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1E557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1E557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970FBB" w:rsidRPr="001E5574">
        <w:rPr>
          <w:rFonts w:ascii="Times New Roman" w:hAnsi="Times New Roman"/>
          <w:b/>
          <w:sz w:val="20"/>
          <w:szCs w:val="20"/>
        </w:rPr>
        <w:t xml:space="preserve">     </w:t>
      </w:r>
      <w:r w:rsidR="00AF407E" w:rsidRPr="001E5574">
        <w:rPr>
          <w:rFonts w:ascii="Times New Roman" w:hAnsi="Times New Roman"/>
          <w:b/>
          <w:sz w:val="20"/>
          <w:szCs w:val="20"/>
        </w:rPr>
        <w:t xml:space="preserve">               </w:t>
      </w:r>
      <w:r w:rsidR="00FB4F8C" w:rsidRPr="001E5574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FB4F8C" w:rsidRPr="001E5574">
        <w:rPr>
          <w:rFonts w:ascii="Times New Roman" w:hAnsi="Times New Roman"/>
          <w:b/>
          <w:sz w:val="20"/>
          <w:szCs w:val="20"/>
        </w:rPr>
        <w:t xml:space="preserve"> </w:t>
      </w:r>
      <w:r w:rsidR="00CB6456" w:rsidRPr="001E5574">
        <w:rPr>
          <w:rFonts w:ascii="Times New Roman" w:hAnsi="Times New Roman"/>
          <w:b/>
          <w:sz w:val="20"/>
          <w:szCs w:val="20"/>
        </w:rPr>
        <w:t xml:space="preserve">  «</w:t>
      </w:r>
      <w:proofErr w:type="gramEnd"/>
      <w:r w:rsidR="00CB6456" w:rsidRPr="001E5574">
        <w:rPr>
          <w:rFonts w:ascii="Times New Roman" w:hAnsi="Times New Roman"/>
          <w:b/>
          <w:sz w:val="20"/>
          <w:szCs w:val="20"/>
        </w:rPr>
        <w:t>03</w:t>
      </w:r>
      <w:r w:rsidRPr="001E5574">
        <w:rPr>
          <w:rFonts w:ascii="Times New Roman" w:hAnsi="Times New Roman"/>
          <w:b/>
          <w:sz w:val="20"/>
          <w:szCs w:val="20"/>
        </w:rPr>
        <w:t xml:space="preserve">» </w:t>
      </w:r>
      <w:r w:rsidR="00CB6456" w:rsidRPr="001E5574">
        <w:rPr>
          <w:rFonts w:ascii="Times New Roman" w:hAnsi="Times New Roman"/>
          <w:b/>
          <w:sz w:val="20"/>
          <w:szCs w:val="20"/>
        </w:rPr>
        <w:t>окт</w:t>
      </w:r>
      <w:r w:rsidR="00CB37A9" w:rsidRPr="001E5574">
        <w:rPr>
          <w:rFonts w:ascii="Times New Roman" w:hAnsi="Times New Roman"/>
          <w:b/>
          <w:sz w:val="20"/>
          <w:szCs w:val="20"/>
        </w:rPr>
        <w:t>ября</w:t>
      </w:r>
      <w:r w:rsidRPr="001E557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E5574">
        <w:rPr>
          <w:rFonts w:ascii="Times New Roman" w:hAnsi="Times New Roman"/>
          <w:b/>
          <w:sz w:val="20"/>
          <w:szCs w:val="20"/>
        </w:rPr>
        <w:t xml:space="preserve"> 202</w:t>
      </w:r>
      <w:r w:rsidRPr="001E5574">
        <w:rPr>
          <w:rFonts w:ascii="Times New Roman" w:hAnsi="Times New Roman"/>
          <w:b/>
          <w:sz w:val="20"/>
          <w:szCs w:val="20"/>
          <w:lang w:val="kk-KZ"/>
        </w:rPr>
        <w:t>2</w:t>
      </w:r>
      <w:r w:rsidRPr="001E5574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1E5574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1E5574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1E5574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1E5574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1E5574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1E5574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1E5574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1E5574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1E5574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1E5574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1E5574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1E5574">
        <w:rPr>
          <w:rFonts w:ascii="Times New Roman" w:hAnsi="Times New Roman"/>
          <w:b/>
          <w:sz w:val="20"/>
          <w:szCs w:val="20"/>
        </w:rPr>
        <w:t>,</w:t>
      </w:r>
      <w:r w:rsidR="00E92491" w:rsidRPr="001E5574">
        <w:rPr>
          <w:rFonts w:ascii="Times New Roman" w:hAnsi="Times New Roman"/>
          <w:b/>
          <w:sz w:val="20"/>
          <w:szCs w:val="20"/>
        </w:rPr>
        <w:t xml:space="preserve">  </w:t>
      </w:r>
      <w:r w:rsidR="00FB4F8C" w:rsidRPr="001E5574">
        <w:rPr>
          <w:rFonts w:ascii="Times New Roman" w:hAnsi="Times New Roman"/>
          <w:b/>
          <w:sz w:val="20"/>
          <w:szCs w:val="20"/>
        </w:rPr>
        <w:t xml:space="preserve"> </w:t>
      </w:r>
      <w:r w:rsidRPr="001E557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5574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1E557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5574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1E5574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1E5574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1E5574">
        <w:rPr>
          <w:rFonts w:ascii="Times New Roman" w:hAnsi="Times New Roman"/>
          <w:b/>
          <w:sz w:val="20"/>
          <w:szCs w:val="20"/>
        </w:rPr>
        <w:tab/>
      </w:r>
    </w:p>
    <w:p w:rsidR="009F51B3" w:rsidRPr="001E5574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1E5574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107"/>
        <w:gridCol w:w="5158"/>
        <w:gridCol w:w="709"/>
        <w:gridCol w:w="1701"/>
        <w:gridCol w:w="1418"/>
        <w:gridCol w:w="1984"/>
      </w:tblGrid>
      <w:tr w:rsidR="00892972" w:rsidRPr="001E5574" w:rsidTr="001E5574">
        <w:trPr>
          <w:trHeight w:val="364"/>
        </w:trPr>
        <w:tc>
          <w:tcPr>
            <w:tcW w:w="668" w:type="dxa"/>
            <w:hideMark/>
          </w:tcPr>
          <w:p w:rsidR="00892972" w:rsidRPr="001E5574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107" w:type="dxa"/>
            <w:hideMark/>
          </w:tcPr>
          <w:p w:rsidR="00892972" w:rsidRPr="001E5574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158" w:type="dxa"/>
            <w:hideMark/>
          </w:tcPr>
          <w:p w:rsidR="00892972" w:rsidRPr="001E5574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техническая спецификация </w:t>
            </w:r>
          </w:p>
        </w:tc>
        <w:tc>
          <w:tcPr>
            <w:tcW w:w="709" w:type="dxa"/>
            <w:hideMark/>
          </w:tcPr>
          <w:p w:rsidR="00892972" w:rsidRPr="001E5574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701" w:type="dxa"/>
            <w:hideMark/>
          </w:tcPr>
          <w:p w:rsidR="00892972" w:rsidRPr="001E5574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892972" w:rsidRPr="001E5574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892972" w:rsidRPr="001E5574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CB6456" w:rsidRPr="001E5574" w:rsidTr="001E5574">
        <w:trPr>
          <w:trHeight w:val="1080"/>
        </w:trPr>
        <w:tc>
          <w:tcPr>
            <w:tcW w:w="668" w:type="dxa"/>
            <w:hideMark/>
          </w:tcPr>
          <w:p w:rsidR="00CB6456" w:rsidRPr="001E5574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b/>
                <w:bCs/>
                <w:color w:val="000000"/>
              </w:rPr>
              <w:t>1</w:t>
            </w:r>
          </w:p>
        </w:tc>
        <w:tc>
          <w:tcPr>
            <w:tcW w:w="2107" w:type="dxa"/>
            <w:noWrap/>
            <w:hideMark/>
          </w:tcPr>
          <w:p w:rsidR="00CB6456" w:rsidRPr="001E5574" w:rsidRDefault="00CB6456" w:rsidP="00CB64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E5574">
              <w:rPr>
                <w:color w:val="000000"/>
              </w:rPr>
              <w:t>Экспресс тест FOB</w:t>
            </w:r>
          </w:p>
        </w:tc>
        <w:tc>
          <w:tcPr>
            <w:tcW w:w="5158" w:type="dxa"/>
            <w:hideMark/>
          </w:tcPr>
          <w:p w:rsidR="00CB6456" w:rsidRPr="001E5574" w:rsidRDefault="00CB6456" w:rsidP="00CB6456">
            <w:pPr>
              <w:rPr>
                <w:color w:val="000000"/>
              </w:rPr>
            </w:pPr>
            <w:r w:rsidRPr="001E5574">
              <w:rPr>
                <w:color w:val="000000"/>
              </w:rPr>
              <w:t xml:space="preserve">Экспресс тест FOB для определения </w:t>
            </w:r>
            <w:proofErr w:type="gramStart"/>
            <w:r w:rsidRPr="001E5574">
              <w:rPr>
                <w:color w:val="000000"/>
              </w:rPr>
              <w:t>скрытой  крови</w:t>
            </w:r>
            <w:proofErr w:type="gramEnd"/>
            <w:r w:rsidRPr="001E5574">
              <w:rPr>
                <w:color w:val="000000"/>
              </w:rPr>
              <w:t xml:space="preserve"> в кале. Этот </w:t>
            </w:r>
            <w:proofErr w:type="gramStart"/>
            <w:r w:rsidRPr="001E5574">
              <w:rPr>
                <w:color w:val="000000"/>
              </w:rPr>
              <w:t>тест  предназначен</w:t>
            </w:r>
            <w:proofErr w:type="gramEnd"/>
            <w:r w:rsidRPr="001E5574">
              <w:rPr>
                <w:color w:val="000000"/>
              </w:rPr>
              <w:t xml:space="preserve"> для использования в диагностике желудочно-кишечного кровотечения, этот тест  не требует диетических </w:t>
            </w:r>
            <w:proofErr w:type="spellStart"/>
            <w:r w:rsidRPr="001E5574">
              <w:rPr>
                <w:color w:val="000000"/>
              </w:rPr>
              <w:t>органичений</w:t>
            </w:r>
            <w:proofErr w:type="spellEnd"/>
            <w:r w:rsidRPr="001E5574">
              <w:rPr>
                <w:color w:val="000000"/>
              </w:rPr>
              <w:t xml:space="preserve"> до проведения анализа. На поверхности высокочувствительного теста -планшета FOB имеются маркировки </w:t>
            </w:r>
            <w:proofErr w:type="spellStart"/>
            <w:r w:rsidRPr="001E5574">
              <w:rPr>
                <w:color w:val="000000"/>
              </w:rPr>
              <w:t>Ти</w:t>
            </w:r>
            <w:proofErr w:type="spellEnd"/>
            <w:r w:rsidRPr="001E5574">
              <w:rPr>
                <w:color w:val="000000"/>
              </w:rPr>
              <w:t xml:space="preserve"> </w:t>
            </w:r>
            <w:proofErr w:type="spellStart"/>
            <w:proofErr w:type="gramStart"/>
            <w:r w:rsidRPr="001E5574">
              <w:rPr>
                <w:color w:val="000000"/>
              </w:rPr>
              <w:t>С,что</w:t>
            </w:r>
            <w:proofErr w:type="spellEnd"/>
            <w:proofErr w:type="gramEnd"/>
            <w:r w:rsidRPr="001E5574">
              <w:rPr>
                <w:color w:val="000000"/>
              </w:rPr>
              <w:t xml:space="preserve"> означают  "Контрольная полоска" и "Тестовая полоска"  соответственно. Обе "Контрольная полоска" и "Тестовая полоска"   не видны в окошке планшета до внесения образца.  "Контрольная полоска</w:t>
            </w:r>
            <w:proofErr w:type="gramStart"/>
            <w:r w:rsidRPr="001E5574">
              <w:rPr>
                <w:color w:val="000000"/>
              </w:rPr>
              <w:t>"  используется</w:t>
            </w:r>
            <w:proofErr w:type="gramEnd"/>
            <w:r w:rsidRPr="001E5574">
              <w:rPr>
                <w:color w:val="000000"/>
              </w:rPr>
              <w:t xml:space="preserve"> для процедурного контроля. </w:t>
            </w:r>
            <w:proofErr w:type="gramStart"/>
            <w:r w:rsidRPr="001E5574">
              <w:rPr>
                <w:color w:val="000000"/>
              </w:rPr>
              <w:t>Контрольная  полоска</w:t>
            </w:r>
            <w:proofErr w:type="gramEnd"/>
            <w:r w:rsidRPr="001E5574">
              <w:rPr>
                <w:color w:val="000000"/>
              </w:rPr>
              <w:t xml:space="preserve"> всегда должна появиться, если тест- процедура выполняется и тестовые реагенты контрольной линии работают  должным образом, независимо от наличия  гемоглобина  человека в образцах. Красная "Т" полоска появится в окошке планшета если достаточно </w:t>
            </w:r>
            <w:proofErr w:type="gramStart"/>
            <w:r w:rsidRPr="001E5574">
              <w:rPr>
                <w:color w:val="000000"/>
              </w:rPr>
              <w:t>гемоглобина в образце</w:t>
            </w:r>
            <w:proofErr w:type="gramEnd"/>
            <w:r w:rsidRPr="001E5574">
              <w:rPr>
                <w:color w:val="000000"/>
              </w:rPr>
              <w:t xml:space="preserve"> и полоска не появится, если гемоглобин отсутствует. Чувствительность теста составляет </w:t>
            </w:r>
            <w:proofErr w:type="gramStart"/>
            <w:r w:rsidRPr="001E5574">
              <w:rPr>
                <w:color w:val="000000"/>
              </w:rPr>
              <w:t xml:space="preserve">50  </w:t>
            </w:r>
            <w:proofErr w:type="spellStart"/>
            <w:r w:rsidRPr="001E5574">
              <w:rPr>
                <w:color w:val="000000"/>
              </w:rPr>
              <w:t>нг</w:t>
            </w:r>
            <w:proofErr w:type="spellEnd"/>
            <w:proofErr w:type="gramEnd"/>
            <w:r w:rsidRPr="001E5574">
              <w:rPr>
                <w:color w:val="000000"/>
              </w:rPr>
              <w:t xml:space="preserve"> (</w:t>
            </w:r>
            <w:proofErr w:type="spellStart"/>
            <w:r w:rsidRPr="001E5574">
              <w:rPr>
                <w:color w:val="000000"/>
              </w:rPr>
              <w:t>Hb</w:t>
            </w:r>
            <w:proofErr w:type="spellEnd"/>
            <w:r w:rsidRPr="001E5574">
              <w:rPr>
                <w:color w:val="000000"/>
              </w:rPr>
              <w:t>)/ мл буфера или 2,5 мкг   (</w:t>
            </w:r>
            <w:proofErr w:type="spellStart"/>
            <w:r w:rsidRPr="001E5574">
              <w:rPr>
                <w:color w:val="000000"/>
              </w:rPr>
              <w:t>Hb</w:t>
            </w:r>
            <w:proofErr w:type="spellEnd"/>
            <w:r w:rsidRPr="001E5574">
              <w:rPr>
                <w:color w:val="000000"/>
              </w:rPr>
              <w:t>/г кала.</w:t>
            </w:r>
          </w:p>
        </w:tc>
        <w:tc>
          <w:tcPr>
            <w:tcW w:w="709" w:type="dxa"/>
            <w:noWrap/>
            <w:hideMark/>
          </w:tcPr>
          <w:p w:rsidR="00CB6456" w:rsidRPr="001E5574" w:rsidRDefault="00CB6456" w:rsidP="00CB6456">
            <w:pPr>
              <w:jc w:val="center"/>
              <w:rPr>
                <w:color w:val="000000"/>
              </w:rPr>
            </w:pPr>
            <w:proofErr w:type="spellStart"/>
            <w:r w:rsidRPr="001E5574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hideMark/>
          </w:tcPr>
          <w:p w:rsidR="00CB6456" w:rsidRPr="001E5574" w:rsidRDefault="00CB6456" w:rsidP="00CB6456">
            <w:pPr>
              <w:jc w:val="center"/>
              <w:rPr>
                <w:color w:val="000000"/>
              </w:rPr>
            </w:pPr>
            <w:r w:rsidRPr="001E5574">
              <w:rPr>
                <w:color w:val="000000"/>
              </w:rPr>
              <w:t>1 000,00</w:t>
            </w:r>
          </w:p>
        </w:tc>
        <w:tc>
          <w:tcPr>
            <w:tcW w:w="1418" w:type="dxa"/>
            <w:noWrap/>
            <w:hideMark/>
          </w:tcPr>
          <w:p w:rsidR="00CB6456" w:rsidRPr="001E5574" w:rsidRDefault="00CB6456" w:rsidP="00CB6456">
            <w:pPr>
              <w:jc w:val="center"/>
              <w:rPr>
                <w:color w:val="000000"/>
              </w:rPr>
            </w:pPr>
            <w:r w:rsidRPr="001E5574">
              <w:rPr>
                <w:color w:val="000000"/>
              </w:rPr>
              <w:t>3 990,00</w:t>
            </w:r>
          </w:p>
        </w:tc>
        <w:tc>
          <w:tcPr>
            <w:tcW w:w="1984" w:type="dxa"/>
            <w:hideMark/>
          </w:tcPr>
          <w:p w:rsidR="00CB6456" w:rsidRPr="001E5574" w:rsidRDefault="00CB6456" w:rsidP="00CB6456">
            <w:pPr>
              <w:jc w:val="center"/>
              <w:rPr>
                <w:color w:val="000000"/>
              </w:rPr>
            </w:pPr>
            <w:r w:rsidRPr="001E5574">
              <w:rPr>
                <w:color w:val="000000"/>
              </w:rPr>
              <w:t>3 990 000,00</w:t>
            </w:r>
          </w:p>
        </w:tc>
      </w:tr>
      <w:tr w:rsidR="00CB6456" w:rsidRPr="001E5574" w:rsidTr="001E5574">
        <w:trPr>
          <w:trHeight w:val="375"/>
        </w:trPr>
        <w:tc>
          <w:tcPr>
            <w:tcW w:w="668" w:type="dxa"/>
            <w:noWrap/>
            <w:hideMark/>
          </w:tcPr>
          <w:p w:rsidR="00CB6456" w:rsidRPr="001E5574" w:rsidRDefault="00CB6456" w:rsidP="00CB6456">
            <w:pPr>
              <w:jc w:val="center"/>
            </w:pPr>
            <w:r w:rsidRPr="001E5574">
              <w:t> </w:t>
            </w:r>
          </w:p>
        </w:tc>
        <w:tc>
          <w:tcPr>
            <w:tcW w:w="2107" w:type="dxa"/>
            <w:vAlign w:val="center"/>
            <w:hideMark/>
          </w:tcPr>
          <w:p w:rsidR="00CB6456" w:rsidRPr="001E5574" w:rsidRDefault="00CB6456" w:rsidP="00CB6456">
            <w:pPr>
              <w:jc w:val="center"/>
              <w:rPr>
                <w:b/>
                <w:bCs/>
              </w:rPr>
            </w:pPr>
            <w:r w:rsidRPr="001E5574">
              <w:rPr>
                <w:b/>
                <w:bCs/>
              </w:rPr>
              <w:t>итого</w:t>
            </w:r>
          </w:p>
        </w:tc>
        <w:tc>
          <w:tcPr>
            <w:tcW w:w="5158" w:type="dxa"/>
            <w:vAlign w:val="center"/>
            <w:hideMark/>
          </w:tcPr>
          <w:p w:rsidR="00CB6456" w:rsidRPr="001E5574" w:rsidRDefault="00CB6456" w:rsidP="00CB6456">
            <w:pPr>
              <w:jc w:val="center"/>
              <w:rPr>
                <w:b/>
                <w:bCs/>
              </w:rPr>
            </w:pPr>
            <w:r w:rsidRPr="001E5574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456" w:rsidRPr="001E5574" w:rsidRDefault="00CB6456" w:rsidP="00CB6456">
            <w:pPr>
              <w:jc w:val="center"/>
            </w:pPr>
            <w:r w:rsidRPr="001E5574">
              <w:t> </w:t>
            </w:r>
          </w:p>
        </w:tc>
        <w:tc>
          <w:tcPr>
            <w:tcW w:w="1701" w:type="dxa"/>
            <w:vAlign w:val="center"/>
            <w:hideMark/>
          </w:tcPr>
          <w:p w:rsidR="00CB6456" w:rsidRPr="001E5574" w:rsidRDefault="00CB6456" w:rsidP="00CB6456">
            <w:pPr>
              <w:jc w:val="center"/>
              <w:rPr>
                <w:b/>
                <w:bCs/>
                <w:color w:val="000000"/>
              </w:rPr>
            </w:pPr>
            <w:r w:rsidRPr="001E557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B6456" w:rsidRPr="001E5574" w:rsidRDefault="00CB6456" w:rsidP="00CB6456">
            <w:pPr>
              <w:jc w:val="center"/>
              <w:rPr>
                <w:color w:val="000000"/>
              </w:rPr>
            </w:pPr>
            <w:r w:rsidRPr="001E5574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CB6456" w:rsidRPr="001E5574" w:rsidRDefault="00CB6456" w:rsidP="00CB6456">
            <w:pPr>
              <w:jc w:val="center"/>
              <w:rPr>
                <w:b/>
                <w:bCs/>
              </w:rPr>
            </w:pPr>
            <w:r w:rsidRPr="001E5574">
              <w:rPr>
                <w:b/>
                <w:bCs/>
              </w:rPr>
              <w:t>3 990 000,00</w:t>
            </w:r>
          </w:p>
        </w:tc>
      </w:tr>
    </w:tbl>
    <w:p w:rsidR="00CB37A9" w:rsidRPr="001E5574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B37A9" w:rsidRPr="001E5574" w:rsidRDefault="00CB37A9" w:rsidP="005F49D9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1E5574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9E0BCD" w:rsidRPr="001E5574" w:rsidRDefault="009E0BCD" w:rsidP="009E0BC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059F9" w:rsidRPr="001E5574" w:rsidRDefault="00970FBB" w:rsidP="006059F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ТОО </w:t>
      </w:r>
      <w:r w:rsidR="006059F9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«</w:t>
      </w:r>
      <w:proofErr w:type="spellStart"/>
      <w:r w:rsidR="00CB6456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Anirise</w:t>
      </w:r>
      <w:proofErr w:type="spellEnd"/>
      <w:r w:rsidR="006059F9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="006059F9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г. </w:t>
      </w:r>
      <w:r w:rsidR="009E0BCD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Алмат</w:t>
      </w:r>
      <w:r w:rsidR="00CB6456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ы</w:t>
      </w:r>
      <w:r w:rsidR="005F49D9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, ул. </w:t>
      </w:r>
      <w:r w:rsidR="00CB6456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Парижской Коммуны, д. </w:t>
      </w:r>
      <w:proofErr w:type="gramStart"/>
      <w:r w:rsidR="00CB6456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46 </w:t>
      </w:r>
      <w:r w:rsidR="009E0BCD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B6456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от</w:t>
      </w:r>
      <w:proofErr w:type="gramEnd"/>
      <w:r w:rsidR="00CB6456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28</w:t>
      </w:r>
      <w:r w:rsidR="006059F9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.09.2022г.,  в 1</w:t>
      </w:r>
      <w:r w:rsidR="00CB6456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1ч:57</w:t>
      </w:r>
      <w:r w:rsidR="006059F9"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м. </w:t>
      </w:r>
    </w:p>
    <w:p w:rsidR="00CB6456" w:rsidRPr="001E5574" w:rsidRDefault="00CB6456" w:rsidP="006059F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ИП «Ай –Жулдыз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Pharma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», </w:t>
      </w:r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</w:t>
      </w:r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.Алматы,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ул.Кабдолова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, дом №14-2 корпус,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кв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/оф </w:t>
      </w:r>
      <w:proofErr w:type="gram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29  от</w:t>
      </w:r>
      <w:proofErr w:type="gram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29.09.2022г., в 12ч:08м.</w:t>
      </w:r>
    </w:p>
    <w:p w:rsidR="00CB6456" w:rsidRPr="001E5574" w:rsidRDefault="00CB6456" w:rsidP="006059F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ТОО «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Фарм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ЛЮКС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kz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», РК,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г.Шымкент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Енбекшинский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р-н,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мкр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Улагат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, д. 668 от 30.09.2022г., в. 09ч:00м.</w:t>
      </w:r>
    </w:p>
    <w:p w:rsidR="001E5574" w:rsidRDefault="001E5574" w:rsidP="001E5574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E5574" w:rsidRDefault="001E5574" w:rsidP="001E5574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E5574" w:rsidRDefault="001E5574" w:rsidP="001E5574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E5574" w:rsidRPr="001E5574" w:rsidRDefault="001E5574" w:rsidP="001E5574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9E0BCD" w:rsidRPr="001E5574" w:rsidRDefault="009E0BCD" w:rsidP="009E0BCD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2972" w:rsidRPr="001E5574" w:rsidRDefault="00892972" w:rsidP="0089297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Потенциальный поставщиками предоставлены следующим ценовые предложения:</w:t>
      </w:r>
    </w:p>
    <w:p w:rsidR="00892972" w:rsidRPr="001E5574" w:rsidRDefault="00892972" w:rsidP="00892972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1689"/>
        <w:gridCol w:w="4078"/>
        <w:gridCol w:w="832"/>
        <w:gridCol w:w="1103"/>
        <w:gridCol w:w="1231"/>
        <w:gridCol w:w="1402"/>
        <w:gridCol w:w="1362"/>
        <w:gridCol w:w="1443"/>
        <w:gridCol w:w="1443"/>
      </w:tblGrid>
      <w:tr w:rsidR="00E15844" w:rsidRPr="001E5574" w:rsidTr="001E3D82">
        <w:tc>
          <w:tcPr>
            <w:tcW w:w="438" w:type="dxa"/>
          </w:tcPr>
          <w:p w:rsidR="00E15844" w:rsidRPr="001E5574" w:rsidRDefault="00E15844" w:rsidP="0089297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689" w:type="dxa"/>
          </w:tcPr>
          <w:p w:rsidR="00E15844" w:rsidRPr="001E5574" w:rsidRDefault="00E15844" w:rsidP="0089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078" w:type="dxa"/>
          </w:tcPr>
          <w:p w:rsidR="00E15844" w:rsidRPr="001E5574" w:rsidRDefault="00E15844" w:rsidP="0089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техническая спецификация </w:t>
            </w:r>
          </w:p>
        </w:tc>
        <w:tc>
          <w:tcPr>
            <w:tcW w:w="832" w:type="dxa"/>
          </w:tcPr>
          <w:p w:rsidR="00E15844" w:rsidRPr="001E5574" w:rsidRDefault="00E15844" w:rsidP="00E1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03" w:type="dxa"/>
          </w:tcPr>
          <w:p w:rsidR="00E15844" w:rsidRPr="001E5574" w:rsidRDefault="00E15844" w:rsidP="00E1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231" w:type="dxa"/>
          </w:tcPr>
          <w:p w:rsidR="00E15844" w:rsidRPr="001E5574" w:rsidRDefault="00E15844" w:rsidP="00E1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Цена за ед. в тенге</w:t>
            </w:r>
          </w:p>
        </w:tc>
        <w:tc>
          <w:tcPr>
            <w:tcW w:w="1402" w:type="dxa"/>
          </w:tcPr>
          <w:p w:rsidR="00E15844" w:rsidRPr="001E5574" w:rsidRDefault="00E15844" w:rsidP="00E1584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Сумма                    в тенге</w:t>
            </w:r>
          </w:p>
        </w:tc>
        <w:tc>
          <w:tcPr>
            <w:tcW w:w="1362" w:type="dxa"/>
          </w:tcPr>
          <w:p w:rsidR="00E15844" w:rsidRPr="001E5574" w:rsidRDefault="00E15844" w:rsidP="00E1584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ТОО                     «</w:t>
            </w:r>
            <w:proofErr w:type="spellStart"/>
            <w:r w:rsidRPr="001E557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Anirise</w:t>
            </w:r>
            <w:proofErr w:type="spellEnd"/>
            <w:r w:rsidRPr="001E5574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443" w:type="dxa"/>
          </w:tcPr>
          <w:p w:rsidR="00E15844" w:rsidRPr="001E5574" w:rsidRDefault="00E15844" w:rsidP="00E1584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ИП «Ай –Жулдыз </w:t>
            </w:r>
            <w:proofErr w:type="spellStart"/>
            <w:r w:rsidRPr="001E557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Pharma</w:t>
            </w:r>
            <w:proofErr w:type="spellEnd"/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»,</w:t>
            </w:r>
          </w:p>
        </w:tc>
        <w:tc>
          <w:tcPr>
            <w:tcW w:w="1443" w:type="dxa"/>
          </w:tcPr>
          <w:p w:rsidR="00E15844" w:rsidRPr="001E5574" w:rsidRDefault="00E15844" w:rsidP="00E1584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ТОО «</w:t>
            </w:r>
            <w:proofErr w:type="spellStart"/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Фарм</w:t>
            </w:r>
            <w:proofErr w:type="spellEnd"/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ЛЮКС </w:t>
            </w:r>
            <w:proofErr w:type="spellStart"/>
            <w:r w:rsidRPr="001E557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kz</w:t>
            </w:r>
            <w:proofErr w:type="spellEnd"/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»,</w:t>
            </w:r>
          </w:p>
        </w:tc>
      </w:tr>
      <w:tr w:rsidR="00E15844" w:rsidRPr="001E5574" w:rsidTr="001E3D82">
        <w:trPr>
          <w:trHeight w:val="976"/>
        </w:trPr>
        <w:tc>
          <w:tcPr>
            <w:tcW w:w="438" w:type="dxa"/>
          </w:tcPr>
          <w:p w:rsidR="00E15844" w:rsidRPr="001E5574" w:rsidRDefault="00E15844" w:rsidP="00E1584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689" w:type="dxa"/>
          </w:tcPr>
          <w:p w:rsidR="00E15844" w:rsidRPr="001E5574" w:rsidRDefault="00E15844" w:rsidP="00E1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E5574">
              <w:rPr>
                <w:color w:val="000000"/>
              </w:rPr>
              <w:t>Экспресс тест FOB</w:t>
            </w:r>
          </w:p>
        </w:tc>
        <w:tc>
          <w:tcPr>
            <w:tcW w:w="4078" w:type="dxa"/>
          </w:tcPr>
          <w:p w:rsidR="00E15844" w:rsidRPr="001E5574" w:rsidRDefault="00E15844" w:rsidP="00E15844">
            <w:pPr>
              <w:rPr>
                <w:color w:val="000000"/>
              </w:rPr>
            </w:pPr>
            <w:r w:rsidRPr="001E5574">
              <w:rPr>
                <w:color w:val="000000"/>
              </w:rPr>
              <w:t xml:space="preserve">Экспресс тест FOB для определения </w:t>
            </w:r>
            <w:proofErr w:type="gramStart"/>
            <w:r w:rsidRPr="001E5574">
              <w:rPr>
                <w:color w:val="000000"/>
              </w:rPr>
              <w:t>скрытой  крови</w:t>
            </w:r>
            <w:proofErr w:type="gramEnd"/>
            <w:r w:rsidRPr="001E5574">
              <w:rPr>
                <w:color w:val="000000"/>
              </w:rPr>
              <w:t xml:space="preserve"> в кале. Этот </w:t>
            </w:r>
            <w:proofErr w:type="gramStart"/>
            <w:r w:rsidRPr="001E5574">
              <w:rPr>
                <w:color w:val="000000"/>
              </w:rPr>
              <w:t>тест  предназначен</w:t>
            </w:r>
            <w:proofErr w:type="gramEnd"/>
            <w:r w:rsidRPr="001E5574">
              <w:rPr>
                <w:color w:val="000000"/>
              </w:rPr>
              <w:t xml:space="preserve"> для использования в диагностике желудочно-кишечного кровотечения, этот тест  не требует диетических </w:t>
            </w:r>
            <w:proofErr w:type="spellStart"/>
            <w:r w:rsidRPr="001E5574">
              <w:rPr>
                <w:color w:val="000000"/>
              </w:rPr>
              <w:t>органичений</w:t>
            </w:r>
            <w:proofErr w:type="spellEnd"/>
            <w:r w:rsidRPr="001E5574">
              <w:rPr>
                <w:color w:val="000000"/>
              </w:rPr>
              <w:t xml:space="preserve"> до проведения анализа. На поверхности высокочувствительного теста -планшета FOB имеются маркировки </w:t>
            </w:r>
            <w:proofErr w:type="spellStart"/>
            <w:r w:rsidRPr="001E5574">
              <w:rPr>
                <w:color w:val="000000"/>
              </w:rPr>
              <w:t>Ти</w:t>
            </w:r>
            <w:proofErr w:type="spellEnd"/>
            <w:r w:rsidRPr="001E5574">
              <w:rPr>
                <w:color w:val="000000"/>
              </w:rPr>
              <w:t xml:space="preserve"> </w:t>
            </w:r>
            <w:proofErr w:type="spellStart"/>
            <w:proofErr w:type="gramStart"/>
            <w:r w:rsidRPr="001E5574">
              <w:rPr>
                <w:color w:val="000000"/>
              </w:rPr>
              <w:t>С,что</w:t>
            </w:r>
            <w:proofErr w:type="spellEnd"/>
            <w:proofErr w:type="gramEnd"/>
            <w:r w:rsidRPr="001E5574">
              <w:rPr>
                <w:color w:val="000000"/>
              </w:rPr>
              <w:t xml:space="preserve"> означают  "Контрольная полоска" и "Тестовая полоска"  соответственно. Обе "Контрольная полоска" и "Тестовая полоска"   не видны в окошке планшета до внесения образца.  "Контрольная полоска</w:t>
            </w:r>
            <w:proofErr w:type="gramStart"/>
            <w:r w:rsidRPr="001E5574">
              <w:rPr>
                <w:color w:val="000000"/>
              </w:rPr>
              <w:t>"  используется</w:t>
            </w:r>
            <w:proofErr w:type="gramEnd"/>
            <w:r w:rsidRPr="001E5574">
              <w:rPr>
                <w:color w:val="000000"/>
              </w:rPr>
              <w:t xml:space="preserve"> для процедурного контроля. </w:t>
            </w:r>
            <w:proofErr w:type="gramStart"/>
            <w:r w:rsidRPr="001E5574">
              <w:rPr>
                <w:color w:val="000000"/>
              </w:rPr>
              <w:t>Контрольная  полоска</w:t>
            </w:r>
            <w:proofErr w:type="gramEnd"/>
            <w:r w:rsidRPr="001E5574">
              <w:rPr>
                <w:color w:val="000000"/>
              </w:rPr>
              <w:t xml:space="preserve"> всегда должна появиться, если тест- процедура выполняется и тестовые реагенты контрольной линии работают  должным образом, независимо от наличия  гемоглобина  человека в образцах. Красная "Т" полоска появится в окошке планшета если достаточно </w:t>
            </w:r>
            <w:proofErr w:type="gramStart"/>
            <w:r w:rsidRPr="001E5574">
              <w:rPr>
                <w:color w:val="000000"/>
              </w:rPr>
              <w:t>гемоглобина в образце</w:t>
            </w:r>
            <w:proofErr w:type="gramEnd"/>
            <w:r w:rsidRPr="001E5574">
              <w:rPr>
                <w:color w:val="000000"/>
              </w:rPr>
              <w:t xml:space="preserve"> и полоска не появится, если гемоглобин отсутствует. Чувствительность теста составляет </w:t>
            </w:r>
            <w:proofErr w:type="gramStart"/>
            <w:r w:rsidRPr="001E5574">
              <w:rPr>
                <w:color w:val="000000"/>
              </w:rPr>
              <w:t xml:space="preserve">50  </w:t>
            </w:r>
            <w:proofErr w:type="spellStart"/>
            <w:r w:rsidRPr="001E5574">
              <w:rPr>
                <w:color w:val="000000"/>
              </w:rPr>
              <w:t>нг</w:t>
            </w:r>
            <w:proofErr w:type="spellEnd"/>
            <w:proofErr w:type="gramEnd"/>
            <w:r w:rsidRPr="001E5574">
              <w:rPr>
                <w:color w:val="000000"/>
              </w:rPr>
              <w:t xml:space="preserve"> (</w:t>
            </w:r>
            <w:proofErr w:type="spellStart"/>
            <w:r w:rsidRPr="001E5574">
              <w:rPr>
                <w:color w:val="000000"/>
              </w:rPr>
              <w:t>Hb</w:t>
            </w:r>
            <w:proofErr w:type="spellEnd"/>
            <w:r w:rsidRPr="001E5574">
              <w:rPr>
                <w:color w:val="000000"/>
              </w:rPr>
              <w:t>)/ мл буфера или 2,5 мкг   (</w:t>
            </w:r>
            <w:proofErr w:type="spellStart"/>
            <w:r w:rsidRPr="001E5574">
              <w:rPr>
                <w:color w:val="000000"/>
              </w:rPr>
              <w:t>Hb</w:t>
            </w:r>
            <w:proofErr w:type="spellEnd"/>
            <w:r w:rsidRPr="001E5574">
              <w:rPr>
                <w:color w:val="000000"/>
              </w:rPr>
              <w:t>/г кала.</w:t>
            </w:r>
          </w:p>
        </w:tc>
        <w:tc>
          <w:tcPr>
            <w:tcW w:w="832" w:type="dxa"/>
          </w:tcPr>
          <w:p w:rsidR="00E15844" w:rsidRPr="001E5574" w:rsidRDefault="00E15844" w:rsidP="00E15844">
            <w:pPr>
              <w:jc w:val="center"/>
              <w:rPr>
                <w:color w:val="000000"/>
              </w:rPr>
            </w:pPr>
            <w:proofErr w:type="spellStart"/>
            <w:r w:rsidRPr="001E5574">
              <w:rPr>
                <w:color w:val="000000"/>
              </w:rPr>
              <w:t>шт</w:t>
            </w:r>
            <w:proofErr w:type="spellEnd"/>
          </w:p>
        </w:tc>
        <w:tc>
          <w:tcPr>
            <w:tcW w:w="1103" w:type="dxa"/>
          </w:tcPr>
          <w:p w:rsidR="00E15844" w:rsidRPr="001E5574" w:rsidRDefault="00E15844" w:rsidP="00E15844">
            <w:pPr>
              <w:jc w:val="center"/>
              <w:rPr>
                <w:color w:val="000000"/>
              </w:rPr>
            </w:pPr>
            <w:r w:rsidRPr="001E5574">
              <w:rPr>
                <w:color w:val="000000"/>
              </w:rPr>
              <w:t>1 000,00</w:t>
            </w:r>
          </w:p>
        </w:tc>
        <w:tc>
          <w:tcPr>
            <w:tcW w:w="1231" w:type="dxa"/>
          </w:tcPr>
          <w:p w:rsidR="00E15844" w:rsidRPr="001E5574" w:rsidRDefault="00E15844" w:rsidP="00E15844">
            <w:pPr>
              <w:jc w:val="center"/>
              <w:rPr>
                <w:color w:val="000000"/>
              </w:rPr>
            </w:pPr>
            <w:r w:rsidRPr="001E5574">
              <w:rPr>
                <w:color w:val="000000"/>
              </w:rPr>
              <w:t>3 990,00</w:t>
            </w:r>
          </w:p>
        </w:tc>
        <w:tc>
          <w:tcPr>
            <w:tcW w:w="1402" w:type="dxa"/>
          </w:tcPr>
          <w:p w:rsidR="00E15844" w:rsidRPr="001E5574" w:rsidRDefault="00E15844" w:rsidP="00E15844">
            <w:pPr>
              <w:jc w:val="center"/>
              <w:rPr>
                <w:color w:val="000000"/>
              </w:rPr>
            </w:pPr>
            <w:r w:rsidRPr="001E5574">
              <w:rPr>
                <w:color w:val="000000"/>
              </w:rPr>
              <w:t>3 990 000,00</w:t>
            </w:r>
          </w:p>
        </w:tc>
        <w:tc>
          <w:tcPr>
            <w:tcW w:w="1362" w:type="dxa"/>
          </w:tcPr>
          <w:p w:rsidR="00E15844" w:rsidRPr="001E5574" w:rsidRDefault="001E3D82" w:rsidP="00E1584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999</w:t>
            </w:r>
          </w:p>
        </w:tc>
        <w:tc>
          <w:tcPr>
            <w:tcW w:w="1443" w:type="dxa"/>
          </w:tcPr>
          <w:p w:rsidR="00E15844" w:rsidRPr="001E5574" w:rsidRDefault="001E3D82" w:rsidP="00E1584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3200</w:t>
            </w:r>
          </w:p>
        </w:tc>
        <w:tc>
          <w:tcPr>
            <w:tcW w:w="1443" w:type="dxa"/>
          </w:tcPr>
          <w:p w:rsidR="00E15844" w:rsidRPr="001E5574" w:rsidRDefault="001E3D82" w:rsidP="00E1584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E5574">
              <w:rPr>
                <w:rFonts w:ascii="Times New Roman" w:eastAsia="Times New Roman" w:hAnsi="Times New Roman"/>
                <w:b/>
                <w:bCs/>
                <w:color w:val="000000"/>
              </w:rPr>
              <w:t>994</w:t>
            </w:r>
          </w:p>
        </w:tc>
      </w:tr>
      <w:tr w:rsidR="00E15844" w:rsidRPr="001E5574" w:rsidTr="001E3D82">
        <w:tc>
          <w:tcPr>
            <w:tcW w:w="438" w:type="dxa"/>
          </w:tcPr>
          <w:p w:rsidR="00E15844" w:rsidRPr="001E5574" w:rsidRDefault="00E15844" w:rsidP="00E1584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89" w:type="dxa"/>
            <w:vAlign w:val="center"/>
          </w:tcPr>
          <w:p w:rsidR="00E15844" w:rsidRPr="001E5574" w:rsidRDefault="00E15844" w:rsidP="00E15844">
            <w:pPr>
              <w:jc w:val="center"/>
              <w:rPr>
                <w:b/>
                <w:bCs/>
              </w:rPr>
            </w:pPr>
            <w:r w:rsidRPr="001E5574">
              <w:rPr>
                <w:b/>
                <w:bCs/>
              </w:rPr>
              <w:t>итого</w:t>
            </w:r>
          </w:p>
        </w:tc>
        <w:tc>
          <w:tcPr>
            <w:tcW w:w="4078" w:type="dxa"/>
            <w:vAlign w:val="center"/>
          </w:tcPr>
          <w:p w:rsidR="00E15844" w:rsidRPr="001E5574" w:rsidRDefault="00E15844" w:rsidP="00E15844">
            <w:pPr>
              <w:jc w:val="center"/>
              <w:rPr>
                <w:b/>
                <w:bCs/>
              </w:rPr>
            </w:pPr>
            <w:r w:rsidRPr="001E5574">
              <w:rPr>
                <w:b/>
                <w:bCs/>
              </w:rPr>
              <w:t> </w:t>
            </w:r>
          </w:p>
        </w:tc>
        <w:tc>
          <w:tcPr>
            <w:tcW w:w="832" w:type="dxa"/>
          </w:tcPr>
          <w:p w:rsidR="00E15844" w:rsidRPr="001E5574" w:rsidRDefault="00E15844" w:rsidP="00E15844">
            <w:pPr>
              <w:jc w:val="center"/>
            </w:pPr>
            <w:r w:rsidRPr="001E5574">
              <w:t> </w:t>
            </w:r>
          </w:p>
        </w:tc>
        <w:tc>
          <w:tcPr>
            <w:tcW w:w="1103" w:type="dxa"/>
            <w:vAlign w:val="center"/>
          </w:tcPr>
          <w:p w:rsidR="00E15844" w:rsidRPr="001E5574" w:rsidRDefault="00E15844" w:rsidP="00E15844">
            <w:pPr>
              <w:jc w:val="center"/>
              <w:rPr>
                <w:b/>
                <w:bCs/>
                <w:color w:val="000000"/>
              </w:rPr>
            </w:pPr>
            <w:r w:rsidRPr="001E5574">
              <w:rPr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</w:tcPr>
          <w:p w:rsidR="00E15844" w:rsidRPr="001E5574" w:rsidRDefault="00E15844" w:rsidP="00E15844">
            <w:pPr>
              <w:jc w:val="center"/>
              <w:rPr>
                <w:color w:val="000000"/>
              </w:rPr>
            </w:pPr>
            <w:r w:rsidRPr="001E5574">
              <w:rPr>
                <w:color w:val="000000"/>
              </w:rPr>
              <w:t> </w:t>
            </w:r>
          </w:p>
        </w:tc>
        <w:tc>
          <w:tcPr>
            <w:tcW w:w="1402" w:type="dxa"/>
          </w:tcPr>
          <w:p w:rsidR="00E15844" w:rsidRPr="001E5574" w:rsidRDefault="00E15844" w:rsidP="00E15844">
            <w:pPr>
              <w:jc w:val="center"/>
              <w:rPr>
                <w:b/>
                <w:bCs/>
              </w:rPr>
            </w:pPr>
            <w:r w:rsidRPr="001E5574">
              <w:rPr>
                <w:b/>
                <w:bCs/>
              </w:rPr>
              <w:t>3 990 000,00</w:t>
            </w:r>
          </w:p>
        </w:tc>
        <w:tc>
          <w:tcPr>
            <w:tcW w:w="1362" w:type="dxa"/>
          </w:tcPr>
          <w:p w:rsidR="00E15844" w:rsidRPr="001E5574" w:rsidRDefault="00E15844" w:rsidP="00E1584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43" w:type="dxa"/>
          </w:tcPr>
          <w:p w:rsidR="00E15844" w:rsidRPr="001E5574" w:rsidRDefault="00E15844" w:rsidP="00E1584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43" w:type="dxa"/>
          </w:tcPr>
          <w:p w:rsidR="00E15844" w:rsidRPr="001E5574" w:rsidRDefault="00E15844" w:rsidP="00E1584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:rsidR="00892972" w:rsidRPr="001E5574" w:rsidRDefault="00892972" w:rsidP="00892972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B37A9" w:rsidRPr="001E5574" w:rsidRDefault="00892972" w:rsidP="00892972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CB37A9" w:rsidRPr="001E5574" w:rsidRDefault="00CB37A9" w:rsidP="00CB37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E5574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E0BCD" w:rsidRPr="001E5574" w:rsidRDefault="009E0BCD" w:rsidP="009E0BCD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B37A9" w:rsidRPr="001E5574" w:rsidRDefault="001E3D82" w:rsidP="00CB37A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ТОО «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Фарм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ЛЮКС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kz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», РК,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г.Шымкент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Енбекшинский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р-н,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мкр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Улагат</w:t>
      </w:r>
      <w:proofErr w:type="spellEnd"/>
      <w:r w:rsidRPr="001E55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, д. 668 </w:t>
      </w:r>
      <w:r w:rsidR="00CB37A9" w:rsidRPr="001E5574">
        <w:rPr>
          <w:rFonts w:ascii="Times New Roman" w:hAnsi="Times New Roman"/>
          <w:b/>
          <w:sz w:val="20"/>
          <w:szCs w:val="20"/>
          <w:lang w:val="kk-KZ" w:eastAsia="ru-RU"/>
        </w:rPr>
        <w:t>(лоты №1)</w:t>
      </w:r>
      <w:r w:rsidR="00CB37A9" w:rsidRPr="001E5574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r w:rsidRPr="001E5574">
        <w:rPr>
          <w:rFonts w:ascii="Times New Roman" w:eastAsia="Times New Roman" w:hAnsi="Times New Roman"/>
          <w:sz w:val="20"/>
          <w:szCs w:val="20"/>
          <w:lang w:val="kk-KZ"/>
        </w:rPr>
        <w:t xml:space="preserve">    </w:t>
      </w:r>
      <w:r w:rsidR="00CB37A9" w:rsidRPr="001E5574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Pr="001E557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994 000</w:t>
      </w:r>
      <w:r w:rsidR="00CB37A9" w:rsidRPr="001E5574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076321" w:rsidRPr="001E5574" w:rsidRDefault="00076321" w:rsidP="00DE2402">
      <w:pPr>
        <w:pStyle w:val="a5"/>
        <w:spacing w:after="0" w:line="240" w:lineRule="auto"/>
        <w:ind w:left="786"/>
        <w:rPr>
          <w:rFonts w:ascii="Times New Roman" w:hAnsi="Times New Roman"/>
          <w:bCs/>
          <w:color w:val="000000"/>
          <w:sz w:val="20"/>
          <w:szCs w:val="20"/>
          <w:lang w:val="kk-KZ"/>
        </w:rPr>
      </w:pPr>
    </w:p>
    <w:p w:rsidR="00CB37A9" w:rsidRDefault="00CB37A9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1E5574" w:rsidRDefault="001E5574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1E5574" w:rsidRDefault="001E5574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1E5574" w:rsidRPr="001E5574" w:rsidRDefault="001E5574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CB37A9" w:rsidRPr="001E5574" w:rsidRDefault="00CB37A9" w:rsidP="00CB37A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E5574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1E557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E5574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1E5574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1E5574">
        <w:rPr>
          <w:rFonts w:ascii="Times New Roman" w:hAnsi="Times New Roman"/>
          <w:b/>
          <w:sz w:val="20"/>
          <w:szCs w:val="20"/>
        </w:rPr>
        <w:t>:</w:t>
      </w:r>
    </w:p>
    <w:p w:rsidR="00CB37A9" w:rsidRPr="001E5574" w:rsidRDefault="00CB37A9" w:rsidP="00CB37A9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1E5574">
        <w:rPr>
          <w:rFonts w:ascii="Times New Roman" w:hAnsi="Times New Roman"/>
          <w:sz w:val="20"/>
          <w:szCs w:val="20"/>
        </w:rPr>
        <w:t>– отсутствует;</w:t>
      </w:r>
    </w:p>
    <w:p w:rsidR="00CB37A9" w:rsidRPr="001E5574" w:rsidRDefault="00CB37A9" w:rsidP="00CB37A9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1E5574">
        <w:rPr>
          <w:rFonts w:ascii="Times New Roman" w:hAnsi="Times New Roman"/>
          <w:sz w:val="20"/>
          <w:szCs w:val="20"/>
        </w:rPr>
        <w:t xml:space="preserve">    </w:t>
      </w:r>
    </w:p>
    <w:p w:rsidR="00FB4F8C" w:rsidRPr="001E5574" w:rsidRDefault="00FB4F8C" w:rsidP="00CB37A9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B37A9" w:rsidRPr="001E5574" w:rsidRDefault="00CB37A9" w:rsidP="00CB37A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CB37A9" w:rsidRPr="001E5574" w:rsidRDefault="00CB37A9" w:rsidP="00CB37A9">
      <w:pPr>
        <w:rPr>
          <w:rFonts w:ascii="Times New Roman" w:hAnsi="Times New Roman"/>
          <w:sz w:val="20"/>
          <w:szCs w:val="20"/>
        </w:rPr>
      </w:pPr>
      <w:r w:rsidRPr="001E5574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1E5574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</w:t>
      </w:r>
      <w:r w:rsidRPr="001E5574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</w:t>
      </w:r>
      <w:proofErr w:type="spellStart"/>
      <w:r w:rsidRPr="001E5574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1E5574">
        <w:rPr>
          <w:rFonts w:ascii="Times New Roman" w:hAnsi="Times New Roman"/>
          <w:sz w:val="20"/>
          <w:szCs w:val="20"/>
        </w:rPr>
        <w:t xml:space="preserve"> Д.А.</w:t>
      </w:r>
    </w:p>
    <w:p w:rsidR="00CB37A9" w:rsidRPr="001E5574" w:rsidRDefault="00CB37A9" w:rsidP="00CB37A9">
      <w:pPr>
        <w:rPr>
          <w:rFonts w:ascii="Times New Roman" w:hAnsi="Times New Roman"/>
          <w:sz w:val="20"/>
          <w:szCs w:val="20"/>
        </w:rPr>
      </w:pPr>
      <w:r w:rsidRPr="001E5574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CB37A9" w:rsidRPr="001E5574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1E5574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1E5574">
        <w:rPr>
          <w:rFonts w:ascii="Times New Roman" w:hAnsi="Times New Roman"/>
          <w:sz w:val="20"/>
          <w:szCs w:val="20"/>
        </w:rPr>
        <w:t>директора</w:t>
      </w:r>
      <w:r w:rsidRPr="001E5574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1E5574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="00FB4F8C" w:rsidRPr="001E5574">
        <w:rPr>
          <w:rFonts w:ascii="Times New Roman" w:hAnsi="Times New Roman"/>
          <w:sz w:val="20"/>
          <w:szCs w:val="20"/>
        </w:rPr>
        <w:t xml:space="preserve">    </w:t>
      </w:r>
      <w:r w:rsidRPr="001E5574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Pr="001E5574">
        <w:rPr>
          <w:rFonts w:ascii="Times New Roman" w:hAnsi="Times New Roman"/>
          <w:sz w:val="20"/>
          <w:szCs w:val="20"/>
          <w:lang w:val="kk-KZ"/>
        </w:rPr>
        <w:t>Абдымолдаева  Ж.А.</w:t>
      </w:r>
    </w:p>
    <w:p w:rsidR="00CB37A9" w:rsidRPr="001E5574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1E5574">
        <w:rPr>
          <w:rFonts w:ascii="Times New Roman" w:hAnsi="Times New Roman"/>
          <w:sz w:val="20"/>
          <w:szCs w:val="20"/>
        </w:rPr>
        <w:t xml:space="preserve">                  </w:t>
      </w:r>
      <w:r w:rsidR="00FB4F8C" w:rsidRPr="001E5574">
        <w:rPr>
          <w:rFonts w:ascii="Times New Roman" w:hAnsi="Times New Roman"/>
          <w:sz w:val="20"/>
          <w:szCs w:val="20"/>
        </w:rPr>
        <w:t xml:space="preserve">                  -  провизор   </w:t>
      </w:r>
      <w:r w:rsidRPr="001E5574">
        <w:rPr>
          <w:rFonts w:ascii="Times New Roman" w:hAnsi="Times New Roman"/>
          <w:sz w:val="20"/>
          <w:szCs w:val="20"/>
        </w:rPr>
        <w:t xml:space="preserve"> </w:t>
      </w:r>
      <w:r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</w:t>
      </w:r>
      <w:r w:rsidRPr="001E5574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1E5574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CB37A9" w:rsidRPr="001E5574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1E5574">
        <w:rPr>
          <w:rFonts w:ascii="Times New Roman" w:hAnsi="Times New Roman"/>
          <w:sz w:val="20"/>
          <w:szCs w:val="20"/>
          <w:lang w:val="kk-KZ"/>
        </w:rPr>
        <w:t xml:space="preserve">              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                 - фармацевт  </w:t>
      </w:r>
      <w:r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 </w:t>
      </w:r>
      <w:r w:rsidRPr="001E5574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CB37A9" w:rsidRPr="001E5574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       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-  материальный бухгалтер      </w:t>
      </w:r>
      <w:r w:rsidRPr="001E5574">
        <w:rPr>
          <w:rFonts w:ascii="Times New Roman" w:hAnsi="Times New Roman"/>
          <w:sz w:val="20"/>
          <w:szCs w:val="20"/>
          <w:lang w:val="kk-KZ"/>
        </w:rPr>
        <w:t xml:space="preserve">              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</w:t>
      </w:r>
      <w:r w:rsidRPr="001E5574">
        <w:rPr>
          <w:rFonts w:ascii="Times New Roman" w:hAnsi="Times New Roman"/>
          <w:sz w:val="20"/>
          <w:szCs w:val="20"/>
          <w:lang w:val="kk-KZ"/>
        </w:rPr>
        <w:t>Нуркалиева А.Ч.</w:t>
      </w:r>
    </w:p>
    <w:p w:rsidR="00CB37A9" w:rsidRPr="001E5574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     </w:t>
      </w:r>
      <w:r w:rsidRPr="001E5574">
        <w:rPr>
          <w:rFonts w:ascii="Times New Roman" w:hAnsi="Times New Roman"/>
          <w:sz w:val="20"/>
          <w:szCs w:val="20"/>
          <w:lang w:val="kk-KZ"/>
        </w:rPr>
        <w:t xml:space="preserve">                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</w:t>
      </w:r>
      <w:r w:rsidRPr="001E5574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CB37A9" w:rsidRPr="001E5574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1E5574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1E5574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FB4F8C" w:rsidRPr="001E5574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Pr="001E5574">
        <w:rPr>
          <w:rFonts w:ascii="Times New Roman" w:hAnsi="Times New Roman"/>
          <w:sz w:val="20"/>
          <w:szCs w:val="20"/>
          <w:lang w:val="kk-KZ"/>
        </w:rPr>
        <w:t>Айдабулова А. Н.</w:t>
      </w:r>
    </w:p>
    <w:p w:rsidR="0000029A" w:rsidRPr="001E5574" w:rsidRDefault="0000029A" w:rsidP="00FB4F8C">
      <w:pPr>
        <w:spacing w:after="0" w:line="240" w:lineRule="auto"/>
        <w:jc w:val="both"/>
        <w:rPr>
          <w:sz w:val="20"/>
          <w:szCs w:val="20"/>
        </w:rPr>
      </w:pPr>
    </w:p>
    <w:sectPr w:rsidR="0000029A" w:rsidRPr="001E557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6321"/>
    <w:rsid w:val="000B3458"/>
    <w:rsid w:val="000F7A6D"/>
    <w:rsid w:val="0012551E"/>
    <w:rsid w:val="00177C6B"/>
    <w:rsid w:val="001B0D70"/>
    <w:rsid w:val="001E3D82"/>
    <w:rsid w:val="001E5574"/>
    <w:rsid w:val="002312FA"/>
    <w:rsid w:val="00254D21"/>
    <w:rsid w:val="002E2D31"/>
    <w:rsid w:val="00334DDE"/>
    <w:rsid w:val="003A470A"/>
    <w:rsid w:val="00442DB0"/>
    <w:rsid w:val="004C2263"/>
    <w:rsid w:val="00510D52"/>
    <w:rsid w:val="005324FD"/>
    <w:rsid w:val="00551B49"/>
    <w:rsid w:val="00573854"/>
    <w:rsid w:val="005F49D9"/>
    <w:rsid w:val="006059F9"/>
    <w:rsid w:val="00616E9F"/>
    <w:rsid w:val="00641108"/>
    <w:rsid w:val="00641A90"/>
    <w:rsid w:val="006B476B"/>
    <w:rsid w:val="006C02D9"/>
    <w:rsid w:val="006C5631"/>
    <w:rsid w:val="006D0F52"/>
    <w:rsid w:val="006E30A7"/>
    <w:rsid w:val="00841A96"/>
    <w:rsid w:val="008425CB"/>
    <w:rsid w:val="00892972"/>
    <w:rsid w:val="00894D86"/>
    <w:rsid w:val="008D145B"/>
    <w:rsid w:val="00906360"/>
    <w:rsid w:val="009453DE"/>
    <w:rsid w:val="00970FBB"/>
    <w:rsid w:val="00981EB2"/>
    <w:rsid w:val="009870E4"/>
    <w:rsid w:val="009A58FA"/>
    <w:rsid w:val="009E0BCD"/>
    <w:rsid w:val="009F51B3"/>
    <w:rsid w:val="00A45CE9"/>
    <w:rsid w:val="00A67FAD"/>
    <w:rsid w:val="00AA15E5"/>
    <w:rsid w:val="00AF407E"/>
    <w:rsid w:val="00B04526"/>
    <w:rsid w:val="00B23390"/>
    <w:rsid w:val="00B928E3"/>
    <w:rsid w:val="00BE397E"/>
    <w:rsid w:val="00C06E4C"/>
    <w:rsid w:val="00C247B8"/>
    <w:rsid w:val="00C61803"/>
    <w:rsid w:val="00CB37A9"/>
    <w:rsid w:val="00CB6456"/>
    <w:rsid w:val="00CD55DA"/>
    <w:rsid w:val="00CF1CCA"/>
    <w:rsid w:val="00D03D28"/>
    <w:rsid w:val="00DE2402"/>
    <w:rsid w:val="00DF5D0B"/>
    <w:rsid w:val="00E15844"/>
    <w:rsid w:val="00E92491"/>
    <w:rsid w:val="00EC1899"/>
    <w:rsid w:val="00F0062D"/>
    <w:rsid w:val="00FB4F8C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100</cp:revision>
  <cp:lastPrinted>2022-09-20T10:04:00Z</cp:lastPrinted>
  <dcterms:created xsi:type="dcterms:W3CDTF">2022-08-04T06:50:00Z</dcterms:created>
  <dcterms:modified xsi:type="dcterms:W3CDTF">2022-10-03T08:31:00Z</dcterms:modified>
</cp:coreProperties>
</file>