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F5" w:rsidRPr="001A33F5" w:rsidRDefault="001A33F5" w:rsidP="001A33F5">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xml:space="preserve">Объявление № </w:t>
      </w:r>
      <w:r w:rsidR="009A3AC6">
        <w:rPr>
          <w:rFonts w:ascii="Times New Roman" w:eastAsia="Times New Roman" w:hAnsi="Times New Roman" w:cs="Times New Roman"/>
          <w:b/>
          <w:bCs/>
          <w:color w:val="5B5B5B"/>
          <w:sz w:val="18"/>
          <w:szCs w:val="18"/>
        </w:rPr>
        <w:t>3</w:t>
      </w:r>
      <w:r w:rsidR="004E67BB">
        <w:rPr>
          <w:rFonts w:ascii="Times New Roman" w:eastAsia="Times New Roman" w:hAnsi="Times New Roman" w:cs="Times New Roman"/>
          <w:b/>
          <w:bCs/>
          <w:color w:val="5B5B5B"/>
          <w:sz w:val="18"/>
          <w:szCs w:val="18"/>
        </w:rPr>
        <w:t xml:space="preserve"> </w:t>
      </w:r>
      <w:r w:rsidRPr="001A33F5">
        <w:rPr>
          <w:rFonts w:ascii="Times New Roman" w:eastAsia="Times New Roman" w:hAnsi="Times New Roman" w:cs="Times New Roman"/>
          <w:b/>
          <w:bCs/>
          <w:color w:val="5B5B5B"/>
          <w:sz w:val="18"/>
          <w:szCs w:val="18"/>
        </w:rPr>
        <w:t xml:space="preserve"> от </w:t>
      </w:r>
      <w:r w:rsidR="00EF40D4">
        <w:rPr>
          <w:rFonts w:ascii="Times New Roman" w:eastAsia="Times New Roman" w:hAnsi="Times New Roman" w:cs="Times New Roman"/>
          <w:b/>
          <w:bCs/>
          <w:color w:val="5B5B5B"/>
          <w:sz w:val="18"/>
          <w:szCs w:val="18"/>
        </w:rPr>
        <w:t>04</w:t>
      </w:r>
      <w:r w:rsidRPr="001A33F5">
        <w:rPr>
          <w:rFonts w:ascii="Times New Roman" w:eastAsia="Times New Roman" w:hAnsi="Times New Roman" w:cs="Times New Roman"/>
          <w:b/>
          <w:bCs/>
          <w:color w:val="5B5B5B"/>
          <w:sz w:val="18"/>
          <w:szCs w:val="18"/>
        </w:rPr>
        <w:t>.</w:t>
      </w:r>
      <w:r>
        <w:rPr>
          <w:rFonts w:ascii="Times New Roman" w:eastAsia="Times New Roman" w:hAnsi="Times New Roman" w:cs="Times New Roman"/>
          <w:b/>
          <w:bCs/>
          <w:color w:val="5B5B5B"/>
          <w:sz w:val="18"/>
          <w:szCs w:val="18"/>
        </w:rPr>
        <w:t>0</w:t>
      </w:r>
      <w:r w:rsidR="00EF40D4">
        <w:rPr>
          <w:rFonts w:ascii="Times New Roman" w:eastAsia="Times New Roman" w:hAnsi="Times New Roman" w:cs="Times New Roman"/>
          <w:b/>
          <w:bCs/>
          <w:color w:val="5B5B5B"/>
          <w:sz w:val="18"/>
          <w:szCs w:val="18"/>
        </w:rPr>
        <w:t>2</w:t>
      </w:r>
      <w:r w:rsidRPr="001A33F5">
        <w:rPr>
          <w:rFonts w:ascii="Times New Roman" w:eastAsia="Times New Roman" w:hAnsi="Times New Roman" w:cs="Times New Roman"/>
          <w:b/>
          <w:bCs/>
          <w:color w:val="5B5B5B"/>
          <w:sz w:val="18"/>
          <w:szCs w:val="18"/>
        </w:rPr>
        <w:t>.20</w:t>
      </w:r>
      <w:r>
        <w:rPr>
          <w:rFonts w:ascii="Times New Roman" w:eastAsia="Times New Roman" w:hAnsi="Times New Roman" w:cs="Times New Roman"/>
          <w:b/>
          <w:bCs/>
          <w:color w:val="5B5B5B"/>
          <w:sz w:val="18"/>
          <w:szCs w:val="18"/>
        </w:rPr>
        <w:t>19</w:t>
      </w:r>
      <w:r w:rsidRPr="001A33F5">
        <w:rPr>
          <w:rFonts w:ascii="Times New Roman" w:eastAsia="Times New Roman" w:hAnsi="Times New Roman" w:cs="Times New Roman"/>
          <w:b/>
          <w:bCs/>
          <w:color w:val="5B5B5B"/>
          <w:sz w:val="18"/>
          <w:szCs w:val="18"/>
        </w:rPr>
        <w:t xml:space="preserve"> года</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sidRPr="001A33F5">
        <w:rPr>
          <w:rFonts w:ascii="Times New Roman" w:eastAsia="Times New Roman" w:hAnsi="Times New Roman" w:cs="Times New Roman"/>
          <w:color w:val="5B5B5B"/>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sidRPr="001A33F5">
        <w:rPr>
          <w:rFonts w:ascii="Times New Roman" w:eastAsia="Times New Roman" w:hAnsi="Times New Roman" w:cs="Times New Roman"/>
          <w:color w:val="5B5B5B"/>
          <w:sz w:val="18"/>
          <w:szCs w:val="18"/>
          <w:lang w:val="en-US"/>
        </w:rPr>
        <w:t>IV</w:t>
      </w:r>
      <w:r w:rsidRPr="001A33F5">
        <w:rPr>
          <w:rFonts w:ascii="Times New Roman" w:eastAsia="Times New Roman" w:hAnsi="Times New Roman" w:cs="Times New Roman"/>
          <w:color w:val="5B5B5B"/>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1A33F5">
        <w:rPr>
          <w:rFonts w:ascii="Times New Roman" w:eastAsia="Times New Roman" w:hAnsi="Times New Roman" w:cs="Times New Roman"/>
          <w:color w:val="5B5B5B"/>
          <w:sz w:val="18"/>
          <w:szCs w:val="18"/>
          <w:lang w:val="kk-KZ"/>
        </w:rPr>
        <w:t>.</w:t>
      </w:r>
    </w:p>
    <w:p w:rsidR="001A33F5" w:rsidRPr="001A33F5" w:rsidRDefault="001A33F5" w:rsidP="001A33F5">
      <w:pPr>
        <w:shd w:val="clear" w:color="auto" w:fill="FFFFFF"/>
        <w:spacing w:after="0" w:line="240" w:lineRule="auto"/>
        <w:ind w:firstLine="708"/>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2. Документы предоставляются согласно </w:t>
      </w:r>
      <w:r w:rsidRPr="001A33F5">
        <w:rPr>
          <w:rFonts w:ascii="Times New Roman" w:eastAsia="Times New Roman" w:hAnsi="Times New Roman" w:cs="Times New Roman"/>
          <w:b/>
          <w:bCs/>
          <w:color w:val="5B5B5B"/>
          <w:sz w:val="18"/>
          <w:szCs w:val="18"/>
        </w:rPr>
        <w:t>«</w:t>
      </w:r>
      <w:r w:rsidRPr="001A33F5">
        <w:rPr>
          <w:rFonts w:ascii="Times New Roman" w:eastAsia="Times New Roman" w:hAnsi="Times New Roman" w:cs="Times New Roman"/>
          <w:b/>
          <w:bCs/>
          <w:sz w:val="18"/>
        </w:rPr>
        <w:t>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1A33F5">
        <w:rPr>
          <w:rFonts w:ascii="Times New Roman" w:eastAsia="Times New Roman" w:hAnsi="Times New Roman" w:cs="Times New Roman"/>
          <w:b/>
          <w:bCs/>
          <w:color w:val="5B5B5B"/>
          <w:sz w:val="18"/>
          <w:szCs w:val="18"/>
        </w:rPr>
        <w:t>медицинской помощи</w:t>
      </w:r>
      <w:r w:rsidRPr="001A33F5">
        <w:rPr>
          <w:rFonts w:ascii="Times New Roman" w:eastAsia="Times New Roman" w:hAnsi="Times New Roman" w:cs="Times New Roman"/>
          <w:color w:val="5B5B5B"/>
          <w:sz w:val="18"/>
          <w:szCs w:val="18"/>
        </w:rPr>
        <w:t> </w:t>
      </w:r>
      <w:r w:rsidRPr="001A33F5">
        <w:rPr>
          <w:rFonts w:ascii="Times New Roman" w:eastAsia="Times New Roman" w:hAnsi="Times New Roman" w:cs="Times New Roman"/>
          <w:b/>
          <w:bCs/>
          <w:color w:val="5B5B5B"/>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3.Сроки поставки: п</w:t>
      </w:r>
      <w:r w:rsidR="00EF40D4">
        <w:rPr>
          <w:rFonts w:ascii="Times New Roman" w:eastAsia="Times New Roman" w:hAnsi="Times New Roman" w:cs="Times New Roman"/>
          <w:color w:val="5B5B5B"/>
          <w:sz w:val="18"/>
          <w:szCs w:val="18"/>
        </w:rPr>
        <w:t>о заявке Заказчика до 31.12.2019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Место поставки: 040600, Алматинская область, Жамбылский район, село Узынагаш, улица Карасай батыра 259.</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Окончательный срок подачи ценовых</w:t>
      </w:r>
      <w:r w:rsidR="008F68A6">
        <w:rPr>
          <w:rFonts w:ascii="Times New Roman" w:eastAsia="Times New Roman" w:hAnsi="Times New Roman" w:cs="Times New Roman"/>
          <w:color w:val="5B5B5B"/>
          <w:sz w:val="18"/>
          <w:szCs w:val="18"/>
        </w:rPr>
        <w:t xml:space="preserve"> предложений - до 12-30 часов «</w:t>
      </w:r>
      <w:r w:rsidR="00EF40D4">
        <w:rPr>
          <w:rFonts w:ascii="Times New Roman" w:eastAsia="Times New Roman" w:hAnsi="Times New Roman" w:cs="Times New Roman"/>
          <w:color w:val="5B5B5B"/>
          <w:sz w:val="18"/>
          <w:szCs w:val="18"/>
        </w:rPr>
        <w:t>11</w:t>
      </w:r>
      <w:r w:rsidRPr="001A33F5">
        <w:rPr>
          <w:rFonts w:ascii="Times New Roman" w:eastAsia="Times New Roman" w:hAnsi="Times New Roman" w:cs="Times New Roman"/>
          <w:color w:val="5B5B5B"/>
          <w:sz w:val="18"/>
          <w:szCs w:val="18"/>
        </w:rPr>
        <w:t xml:space="preserve">» </w:t>
      </w:r>
      <w:r w:rsidR="00EF40D4">
        <w:rPr>
          <w:rFonts w:ascii="Times New Roman" w:eastAsia="Times New Roman" w:hAnsi="Times New Roman" w:cs="Times New Roman"/>
          <w:color w:val="5B5B5B"/>
          <w:sz w:val="18"/>
          <w:szCs w:val="18"/>
        </w:rPr>
        <w:t xml:space="preserve">февраля </w:t>
      </w:r>
      <w:r w:rsidRPr="001A33F5">
        <w:rPr>
          <w:rFonts w:ascii="Times New Roman" w:eastAsia="Times New Roman" w:hAnsi="Times New Roman" w:cs="Times New Roman"/>
          <w:color w:val="5B5B5B"/>
          <w:sz w:val="18"/>
          <w:szCs w:val="18"/>
        </w:rPr>
        <w:t xml:space="preserve"> 20</w:t>
      </w:r>
      <w:r w:rsidR="008F68A6">
        <w:rPr>
          <w:rFonts w:ascii="Times New Roman" w:eastAsia="Times New Roman" w:hAnsi="Times New Roman" w:cs="Times New Roman"/>
          <w:color w:val="5B5B5B"/>
          <w:sz w:val="18"/>
          <w:szCs w:val="18"/>
        </w:rPr>
        <w:t>19</w:t>
      </w:r>
      <w:r w:rsidRPr="001A33F5">
        <w:rPr>
          <w:rFonts w:ascii="Times New Roman" w:eastAsia="Times New Roman" w:hAnsi="Times New Roman" w:cs="Times New Roman"/>
          <w:color w:val="5B5B5B"/>
          <w:sz w:val="18"/>
          <w:szCs w:val="18"/>
        </w:rPr>
        <w:t xml:space="preserve"> года.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5. Дата, время и место вскрытия конвертов с ценовыми предложениями:</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1A33F5">
        <w:rPr>
          <w:rFonts w:ascii="Times New Roman" w:eastAsia="Times New Roman" w:hAnsi="Times New Roman" w:cs="Times New Roman"/>
          <w:b/>
          <w:bCs/>
          <w:color w:val="5B5B5B"/>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sidRPr="001A33F5">
        <w:rPr>
          <w:rFonts w:ascii="Times New Roman" w:eastAsia="Times New Roman" w:hAnsi="Times New Roman" w:cs="Times New Roman"/>
          <w:b/>
          <w:bCs/>
          <w:i/>
          <w:iCs/>
          <w:color w:val="5B5B5B"/>
          <w:sz w:val="18"/>
          <w:szCs w:val="18"/>
        </w:rPr>
        <w:t>Номер и дату объявления заполнить, дата вскрытия конвертов в «___» __________ 2018 года в _______ часов.</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Тел. для справок: 7(72770) 2-10-82</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 1 к настоящему объявлению</w:t>
      </w:r>
    </w:p>
    <w:p w:rsidR="001A33F5" w:rsidRPr="001A33F5" w:rsidRDefault="001A33F5" w:rsidP="001A33F5">
      <w:pPr>
        <w:shd w:val="clear" w:color="auto" w:fill="FFFFFF"/>
        <w:spacing w:after="0"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tbl>
      <w:tblPr>
        <w:tblW w:w="9435" w:type="dxa"/>
        <w:shd w:val="clear" w:color="auto" w:fill="FFFFFF"/>
        <w:tblCellMar>
          <w:left w:w="0" w:type="dxa"/>
          <w:right w:w="0" w:type="dxa"/>
        </w:tblCellMar>
        <w:tblLook w:val="04A0"/>
      </w:tblPr>
      <w:tblGrid>
        <w:gridCol w:w="504"/>
        <w:gridCol w:w="3094"/>
        <w:gridCol w:w="1080"/>
        <w:gridCol w:w="1217"/>
        <w:gridCol w:w="3540"/>
      </w:tblGrid>
      <w:tr w:rsidR="001A33F5" w:rsidRPr="001A33F5" w:rsidTr="001A33F5">
        <w:trPr>
          <w:trHeight w:val="654"/>
        </w:trPr>
        <w:tc>
          <w:tcPr>
            <w:tcW w:w="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w:t>
            </w:r>
          </w:p>
        </w:tc>
        <w:tc>
          <w:tcPr>
            <w:tcW w:w="31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Международные непатентованные наименования</w:t>
            </w:r>
          </w:p>
        </w:tc>
        <w:tc>
          <w:tcPr>
            <w:tcW w:w="10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Единица измерения</w:t>
            </w:r>
          </w:p>
        </w:tc>
        <w:tc>
          <w:tcPr>
            <w:tcW w:w="12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Количество</w:t>
            </w:r>
          </w:p>
        </w:tc>
        <w:tc>
          <w:tcPr>
            <w:tcW w:w="35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Место поставки</w:t>
            </w:r>
          </w:p>
        </w:tc>
      </w:tr>
      <w:tr w:rsidR="001A33F5" w:rsidRPr="001A33F5" w:rsidTr="001A33F5">
        <w:trPr>
          <w:trHeight w:val="588"/>
        </w:trPr>
        <w:tc>
          <w:tcPr>
            <w:tcW w:w="5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31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1A33F5" w:rsidP="001A33F5">
            <w:pPr>
              <w:spacing w:after="0" w:line="240" w:lineRule="auto"/>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p w:rsidR="001A33F5" w:rsidRPr="001A33F5" w:rsidRDefault="00EF40D4" w:rsidP="001A33F5">
            <w:pPr>
              <w:spacing w:after="0" w:line="240" w:lineRule="auto"/>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18"/>
                <w:szCs w:val="18"/>
              </w:rPr>
              <w:t>Фортификат форте 750мг № 30</w:t>
            </w:r>
          </w:p>
        </w:tc>
        <w:tc>
          <w:tcPr>
            <w:tcW w:w="10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EF40D4" w:rsidP="001A33F5">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24"/>
                <w:szCs w:val="24"/>
              </w:rPr>
              <w:t>уп</w:t>
            </w:r>
          </w:p>
        </w:tc>
        <w:tc>
          <w:tcPr>
            <w:tcW w:w="12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A33F5" w:rsidRPr="001A33F5" w:rsidRDefault="00EF40D4" w:rsidP="001A33F5">
            <w:pPr>
              <w:spacing w:after="0" w:line="240" w:lineRule="auto"/>
              <w:jc w:val="center"/>
              <w:rPr>
                <w:rFonts w:ascii="Times New Roman" w:eastAsia="Times New Roman" w:hAnsi="Times New Roman" w:cs="Times New Roman"/>
                <w:color w:val="5B5B5B"/>
                <w:sz w:val="24"/>
                <w:szCs w:val="24"/>
              </w:rPr>
            </w:pPr>
            <w:r>
              <w:rPr>
                <w:rFonts w:ascii="Times New Roman" w:eastAsia="Times New Roman" w:hAnsi="Times New Roman" w:cs="Times New Roman"/>
                <w:color w:val="5B5B5B"/>
                <w:sz w:val="24"/>
                <w:szCs w:val="24"/>
              </w:rPr>
              <w:t>500</w:t>
            </w:r>
          </w:p>
        </w:tc>
        <w:tc>
          <w:tcPr>
            <w:tcW w:w="35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A33F5" w:rsidRPr="001A33F5" w:rsidRDefault="001A33F5" w:rsidP="001A33F5">
            <w:pPr>
              <w:spacing w:after="0" w:line="240" w:lineRule="auto"/>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Алматинская область, Жамбылскийрайон,с.Узынагаш,ул.Карасай батыра №259</w:t>
            </w:r>
          </w:p>
        </w:tc>
      </w:tr>
    </w:tbl>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Приложение 2 к настоящему объявлению</w:t>
      </w:r>
    </w:p>
    <w:p w:rsidR="001A33F5" w:rsidRPr="001A33F5" w:rsidRDefault="001A33F5" w:rsidP="001A33F5">
      <w:pPr>
        <w:shd w:val="clear" w:color="auto" w:fill="FFFFFF"/>
        <w:spacing w:after="135" w:line="240" w:lineRule="auto"/>
        <w:jc w:val="right"/>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 </w:t>
      </w:r>
    </w:p>
    <w:p w:rsidR="001A33F5" w:rsidRPr="001A33F5" w:rsidRDefault="001A33F5" w:rsidP="001A33F5">
      <w:pPr>
        <w:shd w:val="clear" w:color="auto" w:fill="FFFFFF"/>
        <w:spacing w:after="135"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i/>
          <w:iCs/>
          <w:color w:val="5B5B5B"/>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1A33F5" w:rsidRPr="001A33F5" w:rsidRDefault="001A33F5" w:rsidP="001A33F5">
      <w:pPr>
        <w:shd w:val="clear" w:color="auto" w:fill="FFFFFF"/>
        <w:spacing w:after="135" w:line="240" w:lineRule="auto"/>
        <w:jc w:val="both"/>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lastRenderedPageBreak/>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1A33F5">
        <w:rPr>
          <w:rFonts w:ascii="Times New Roman" w:eastAsia="Times New Roman" w:hAnsi="Times New Roman" w:cs="Times New Roman"/>
          <w:color w:val="5B5B5B"/>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1A33F5">
        <w:rPr>
          <w:rFonts w:ascii="Times New Roman" w:eastAsia="Times New Roman" w:hAnsi="Times New Roman" w:cs="Times New Roman"/>
          <w:b/>
          <w:bCs/>
          <w:color w:val="5B5B5B"/>
          <w:sz w:val="18"/>
          <w:szCs w:val="18"/>
        </w:rPr>
        <w:t>утвержденный уполномоченным органом в области здравоохранения, (</w:t>
      </w:r>
      <w:r w:rsidRPr="001A33F5">
        <w:rPr>
          <w:rFonts w:ascii="Times New Roman" w:eastAsia="Times New Roman" w:hAnsi="Times New Roman" w:cs="Times New Roman"/>
          <w:b/>
          <w:bCs/>
          <w:i/>
          <w:iCs/>
          <w:color w:val="5B5B5B"/>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sidRPr="001A33F5">
        <w:rPr>
          <w:rFonts w:ascii="Times New Roman" w:eastAsia="Times New Roman" w:hAnsi="Times New Roman" w:cs="Times New Roman"/>
          <w:b/>
          <w:bCs/>
          <w:i/>
          <w:iCs/>
          <w:color w:val="5B5B5B"/>
          <w:sz w:val="18"/>
          <w:szCs w:val="18"/>
        </w:rPr>
        <w:t>)</w:t>
      </w:r>
      <w:r w:rsidRPr="001A33F5">
        <w:rPr>
          <w:rFonts w:ascii="Times New Roman" w:eastAsia="Times New Roman" w:hAnsi="Times New Roman" w:cs="Times New Roman"/>
          <w:color w:val="5B5B5B"/>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1A33F5">
        <w:rPr>
          <w:rFonts w:ascii="Times New Roman" w:eastAsia="Times New Roman" w:hAnsi="Times New Roman" w:cs="Times New Roman"/>
          <w:color w:val="5B5B5B"/>
          <w:sz w:val="18"/>
          <w:szCs w:val="18"/>
        </w:rPr>
        <w:br/>
        <w:t>     2) </w:t>
      </w:r>
      <w:r w:rsidRPr="001A33F5">
        <w:rPr>
          <w:rFonts w:ascii="Times New Roman" w:eastAsia="Times New Roman" w:hAnsi="Times New Roman" w:cs="Times New Roman"/>
          <w:b/>
          <w:bCs/>
          <w:color w:val="5B5B5B"/>
          <w:sz w:val="18"/>
          <w:szCs w:val="18"/>
        </w:rPr>
        <w:t>лекарственные средства</w:t>
      </w:r>
      <w:r w:rsidRPr="001A33F5">
        <w:rPr>
          <w:rFonts w:ascii="Times New Roman" w:eastAsia="Times New Roman" w:hAnsi="Times New Roman" w:cs="Times New Roman"/>
          <w:color w:val="5B5B5B"/>
          <w:sz w:val="18"/>
          <w:szCs w:val="18"/>
        </w:rPr>
        <w:t>, профилактические (иммунобиологические, диагностические, дезинфицирующие) препараты,</w:t>
      </w:r>
      <w:r w:rsidRPr="001A33F5">
        <w:rPr>
          <w:rFonts w:ascii="Times New Roman" w:eastAsia="Times New Roman" w:hAnsi="Times New Roman" w:cs="Times New Roman"/>
          <w:b/>
          <w:bCs/>
          <w:color w:val="5B5B5B"/>
          <w:sz w:val="18"/>
          <w:szCs w:val="18"/>
        </w:rPr>
        <w:t>изделия медицинского назначения хранятся и транспортируются в условиях, </w:t>
      </w:r>
      <w:r w:rsidRPr="001A33F5">
        <w:rPr>
          <w:rFonts w:ascii="Times New Roman" w:eastAsia="Times New Roman" w:hAnsi="Times New Roman" w:cs="Times New Roman"/>
          <w:color w:val="5B5B5B"/>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1A33F5">
        <w:rPr>
          <w:rFonts w:ascii="Times New Roman" w:eastAsia="Times New Roman" w:hAnsi="Times New Roman" w:cs="Times New Roman"/>
          <w:b/>
          <w:bCs/>
          <w:color w:val="5B5B5B"/>
          <w:sz w:val="18"/>
          <w:szCs w:val="18"/>
        </w:rPr>
        <w:t>утвержденными уполномоченным органом в области здравоохранения;</w:t>
      </w:r>
      <w:r w:rsidRPr="001A33F5">
        <w:rPr>
          <w:rFonts w:ascii="Times New Roman" w:eastAsia="Times New Roman" w:hAnsi="Times New Roman" w:cs="Times New Roman"/>
          <w:color w:val="5B5B5B"/>
          <w:sz w:val="18"/>
          <w:szCs w:val="18"/>
        </w:rPr>
        <w:br/>
        <w:t>    3) </w:t>
      </w:r>
      <w:r w:rsidRPr="001A33F5">
        <w:rPr>
          <w:rFonts w:ascii="Times New Roman" w:eastAsia="Times New Roman" w:hAnsi="Times New Roman" w:cs="Times New Roman"/>
          <w:b/>
          <w:bCs/>
          <w:color w:val="5B5B5B"/>
          <w:sz w:val="18"/>
          <w:szCs w:val="18"/>
        </w:rPr>
        <w:t>маркировка, потребительская упаковка</w:t>
      </w:r>
      <w:r w:rsidRPr="001A33F5">
        <w:rPr>
          <w:rFonts w:ascii="Times New Roman" w:eastAsia="Times New Roman" w:hAnsi="Times New Roman" w:cs="Times New Roman"/>
          <w:color w:val="5B5B5B"/>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1A33F5">
        <w:rPr>
          <w:rFonts w:ascii="Times New Roman" w:eastAsia="Times New Roman" w:hAnsi="Times New Roman" w:cs="Times New Roman"/>
          <w:color w:val="5B5B5B"/>
          <w:sz w:val="18"/>
          <w:szCs w:val="18"/>
        </w:rPr>
        <w:br/>
        <w:t>    4) </w:t>
      </w:r>
      <w:r w:rsidRPr="001A33F5">
        <w:rPr>
          <w:rFonts w:ascii="Times New Roman" w:eastAsia="Times New Roman" w:hAnsi="Times New Roman" w:cs="Times New Roman"/>
          <w:b/>
          <w:bCs/>
          <w:color w:val="5B5B5B"/>
          <w:sz w:val="18"/>
          <w:szCs w:val="18"/>
        </w:rPr>
        <w:t>срок годности</w:t>
      </w:r>
      <w:r w:rsidRPr="001A33F5">
        <w:rPr>
          <w:rFonts w:ascii="Times New Roman" w:eastAsia="Times New Roman" w:hAnsi="Times New Roman" w:cs="Times New Roman"/>
          <w:color w:val="5B5B5B"/>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1A33F5">
        <w:rPr>
          <w:rFonts w:ascii="Times New Roman" w:eastAsia="Times New Roman" w:hAnsi="Times New Roman" w:cs="Times New Roman"/>
          <w:color w:val="5B5B5B"/>
          <w:sz w:val="18"/>
          <w:szCs w:val="18"/>
        </w:rPr>
        <w:br/>
        <w:t>      не менее пятидесяти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двенадцати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sidRPr="001A33F5">
        <w:rPr>
          <w:rFonts w:ascii="Times New Roman" w:eastAsia="Times New Roman" w:hAnsi="Times New Roman" w:cs="Times New Roman"/>
          <w:color w:val="5B5B5B"/>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sidRPr="001A33F5">
        <w:rPr>
          <w:rFonts w:ascii="Times New Roman" w:eastAsia="Times New Roman" w:hAnsi="Times New Roman" w:cs="Times New Roman"/>
          <w:color w:val="5B5B5B"/>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1A33F5">
        <w:rPr>
          <w:rFonts w:ascii="Times New Roman" w:eastAsia="Times New Roman" w:hAnsi="Times New Roman" w:cs="Times New Roman"/>
          <w:color w:val="5B5B5B"/>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тридцати процентов от срока годности, указанного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восьми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7) срок годности вакцин на дату поставки единым дистрибьютором заказчику составляет:</w:t>
      </w:r>
      <w:r w:rsidRPr="001A33F5">
        <w:rPr>
          <w:rFonts w:ascii="Times New Roman" w:eastAsia="Times New Roman" w:hAnsi="Times New Roman" w:cs="Times New Roman"/>
          <w:color w:val="5B5B5B"/>
          <w:sz w:val="18"/>
          <w:szCs w:val="18"/>
        </w:rPr>
        <w:br/>
        <w:t>      не менее сорока процентов от указанного срока годности на упаковке (при сроке годности менее двух лет);</w:t>
      </w:r>
      <w:r w:rsidRPr="001A33F5">
        <w:rPr>
          <w:rFonts w:ascii="Times New Roman" w:eastAsia="Times New Roman" w:hAnsi="Times New Roman" w:cs="Times New Roman"/>
          <w:color w:val="5B5B5B"/>
          <w:sz w:val="18"/>
          <w:szCs w:val="18"/>
        </w:rPr>
        <w:br/>
        <w:t>      не менее десяти месяцев от указанного срока годности на упаковке (при сроке годности два года и более);</w:t>
      </w:r>
      <w:r w:rsidRPr="001A33F5">
        <w:rPr>
          <w:rFonts w:ascii="Times New Roman" w:eastAsia="Times New Roman" w:hAnsi="Times New Roman" w:cs="Times New Roman"/>
          <w:color w:val="5B5B5B"/>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1A33F5">
        <w:rPr>
          <w:rFonts w:ascii="Times New Roman" w:eastAsia="Times New Roman" w:hAnsi="Times New Roman" w:cs="Times New Roman"/>
          <w:color w:val="5B5B5B"/>
          <w:sz w:val="18"/>
          <w:szCs w:val="18"/>
        </w:rPr>
        <w:br/>
        <w:t>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1A33F5" w:rsidRPr="001A33F5" w:rsidTr="001A33F5">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240" w:lineRule="auto"/>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Приложение 12</w:t>
            </w:r>
            <w:r w:rsidRPr="001A33F5">
              <w:rPr>
                <w:rFonts w:ascii="Times New Roman" w:eastAsia="Times New Roman" w:hAnsi="Times New Roman" w:cs="Times New Roman"/>
                <w:color w:val="5B5B5B"/>
                <w:sz w:val="18"/>
                <w:szCs w:val="18"/>
              </w:rPr>
              <w:br/>
              <w:t>к приказу Министра здравоохранения и</w:t>
            </w:r>
            <w:r w:rsidRPr="001A33F5">
              <w:rPr>
                <w:rFonts w:ascii="Times New Roman" w:eastAsia="Times New Roman" w:hAnsi="Times New Roman" w:cs="Times New Roman"/>
                <w:color w:val="5B5B5B"/>
                <w:sz w:val="18"/>
                <w:szCs w:val="18"/>
              </w:rPr>
              <w:br/>
              <w:t>социального развития Республики Казахстан</w:t>
            </w:r>
            <w:r w:rsidRPr="001A33F5">
              <w:rPr>
                <w:rFonts w:ascii="Times New Roman" w:eastAsia="Times New Roman" w:hAnsi="Times New Roman" w:cs="Times New Roman"/>
                <w:color w:val="5B5B5B"/>
                <w:sz w:val="18"/>
                <w:szCs w:val="18"/>
              </w:rPr>
              <w:br/>
              <w:t>от 18 января 2017 года № 20</w:t>
            </w:r>
          </w:p>
        </w:tc>
      </w:tr>
      <w:tr w:rsidR="001A33F5" w:rsidRPr="001A33F5" w:rsidTr="001A33F5">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0" w:line="30" w:lineRule="atLeast"/>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Форма</w:t>
            </w:r>
          </w:p>
        </w:tc>
      </w:tr>
    </w:tbl>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lastRenderedPageBreak/>
        <w:t> </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Ценовое предложение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(наименование потенциального поставщика,</w:t>
      </w:r>
      <w:r w:rsidRPr="001A33F5">
        <w:rPr>
          <w:rFonts w:ascii="Times New Roman" w:eastAsia="Times New Roman" w:hAnsi="Times New Roman" w:cs="Times New Roman"/>
          <w:color w:val="5B5B5B"/>
          <w:sz w:val="18"/>
          <w:szCs w:val="18"/>
        </w:rPr>
        <w:br/>
      </w:r>
      <w:r w:rsidRPr="001A33F5">
        <w:rPr>
          <w:rFonts w:ascii="Times New Roman" w:eastAsia="Times New Roman" w:hAnsi="Times New Roman" w:cs="Times New Roman"/>
          <w:b/>
          <w:bCs/>
          <w:color w:val="5B5B5B"/>
          <w:sz w:val="18"/>
          <w:szCs w:val="18"/>
        </w:rPr>
        <w:t>                   заполняется отдельно на каждый лот)</w:t>
      </w:r>
    </w:p>
    <w:p w:rsidR="001A33F5" w:rsidRPr="001A33F5" w:rsidRDefault="001A33F5" w:rsidP="001A33F5">
      <w:pPr>
        <w:shd w:val="clear" w:color="auto" w:fill="FFFFFF"/>
        <w:spacing w:after="0" w:line="240" w:lineRule="auto"/>
        <w:jc w:val="center"/>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1A33F5" w:rsidRPr="001A33F5" w:rsidTr="001A33F5">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b/>
                <w:bCs/>
                <w:color w:val="5B5B5B"/>
                <w:sz w:val="18"/>
                <w:szCs w:val="18"/>
                <w:lang w:val="kk-KZ"/>
              </w:rPr>
              <w:t>Международные непатентованные наименования</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Цена ________ за единицу в ____ на условиях ________________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w:t>
            </w:r>
            <w:r w:rsidRPr="001A33F5">
              <w:rPr>
                <w:rFonts w:ascii="Times New Roman" w:eastAsia="Times New Roman" w:hAnsi="Times New Roman" w:cs="Times New Roman"/>
                <w:color w:val="5B5B5B"/>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r w:rsidR="001A33F5" w:rsidRPr="001A33F5" w:rsidTr="001A33F5">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jc w:val="center"/>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0" w:line="30" w:lineRule="atLeast"/>
              <w:ind w:left="20"/>
              <w:rPr>
                <w:rFonts w:ascii="Times New Roman" w:eastAsia="Times New Roman" w:hAnsi="Times New Roman" w:cs="Times New Roman"/>
                <w:color w:val="5B5B5B"/>
                <w:sz w:val="24"/>
                <w:szCs w:val="24"/>
              </w:rPr>
            </w:pPr>
            <w:r w:rsidRPr="001A33F5">
              <w:rPr>
                <w:rFonts w:ascii="Times New Roman" w:eastAsia="Times New Roman" w:hAnsi="Times New Roman" w:cs="Times New Roman"/>
                <w:color w:val="5B5B5B"/>
                <w:sz w:val="18"/>
                <w:szCs w:val="18"/>
              </w:rPr>
              <w:t>Общая цена, в _____ на условиях </w:t>
            </w:r>
            <w:r w:rsidRPr="001A33F5">
              <w:rPr>
                <w:rFonts w:ascii="Times New Roman" w:eastAsia="Times New Roman" w:hAnsi="Times New Roman" w:cs="Times New Roman"/>
                <w:color w:val="5B5B5B"/>
                <w:sz w:val="18"/>
                <w:szCs w:val="18"/>
                <w:lang w:val="en-US"/>
              </w:rPr>
              <w:t>DDP</w:t>
            </w:r>
            <w:r w:rsidRPr="001A33F5">
              <w:rPr>
                <w:rFonts w:ascii="Times New Roman" w:eastAsia="Times New Roman" w:hAnsi="Times New Roman" w:cs="Times New Roman"/>
                <w:color w:val="5B5B5B"/>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1A33F5" w:rsidRPr="001A33F5" w:rsidRDefault="001A33F5" w:rsidP="001A33F5">
            <w:pPr>
              <w:spacing w:after="240" w:line="240" w:lineRule="auto"/>
              <w:rPr>
                <w:rFonts w:ascii="Times New Roman" w:eastAsia="Times New Roman" w:hAnsi="Times New Roman" w:cs="Times New Roman"/>
                <w:color w:val="5B5B5B"/>
                <w:sz w:val="4"/>
                <w:szCs w:val="24"/>
              </w:rPr>
            </w:pPr>
          </w:p>
        </w:tc>
      </w:tr>
    </w:tbl>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______________                                          __________________________________</w:t>
      </w:r>
      <w:r w:rsidRPr="001A33F5">
        <w:rPr>
          <w:rFonts w:ascii="Times New Roman" w:eastAsia="Times New Roman" w:hAnsi="Times New Roman" w:cs="Times New Roman"/>
          <w:color w:val="5B5B5B"/>
          <w:sz w:val="18"/>
          <w:szCs w:val="18"/>
        </w:rPr>
        <w:br/>
        <w:t>       Подпись, дата                                          должность, фамилия, имя, отчество</w:t>
      </w:r>
      <w:r w:rsidRPr="001A33F5">
        <w:rPr>
          <w:rFonts w:ascii="Times New Roman" w:eastAsia="Times New Roman" w:hAnsi="Times New Roman" w:cs="Times New Roman"/>
          <w:color w:val="5B5B5B"/>
          <w:sz w:val="18"/>
          <w:szCs w:val="18"/>
        </w:rPr>
        <w:br/>
        <w:t>                                                                   (при его наличии)</w:t>
      </w:r>
    </w:p>
    <w:p w:rsidR="001A33F5" w:rsidRPr="001A33F5" w:rsidRDefault="001A33F5" w:rsidP="001A33F5">
      <w:pPr>
        <w:shd w:val="clear" w:color="auto" w:fill="FFFFFF"/>
        <w:spacing w:after="0"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Печать</w:t>
      </w:r>
      <w:r w:rsidRPr="001A33F5">
        <w:rPr>
          <w:rFonts w:ascii="Times New Roman" w:eastAsia="Times New Roman" w:hAnsi="Times New Roman" w:cs="Times New Roman"/>
          <w:color w:val="5B5B5B"/>
          <w:sz w:val="18"/>
          <w:szCs w:val="18"/>
        </w:rPr>
        <w:br/>
        <w:t>       (при наличии)</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color w:val="5B5B5B"/>
          <w:sz w:val="18"/>
          <w:szCs w:val="18"/>
        </w:rPr>
        <w:t>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Директор   </w:t>
      </w:r>
    </w:p>
    <w:p w:rsidR="001A33F5" w:rsidRPr="001A33F5" w:rsidRDefault="001A33F5" w:rsidP="001A33F5">
      <w:pPr>
        <w:shd w:val="clear" w:color="auto" w:fill="FFFFFF"/>
        <w:spacing w:after="135" w:line="240" w:lineRule="auto"/>
        <w:rPr>
          <w:rFonts w:ascii="Arial" w:eastAsia="Times New Roman" w:hAnsi="Arial" w:cs="Arial"/>
          <w:color w:val="5B5B5B"/>
          <w:sz w:val="21"/>
          <w:szCs w:val="21"/>
        </w:rPr>
      </w:pPr>
      <w:r w:rsidRPr="001A33F5">
        <w:rPr>
          <w:rFonts w:ascii="Times New Roman" w:eastAsia="Times New Roman" w:hAnsi="Times New Roman" w:cs="Times New Roman"/>
          <w:b/>
          <w:bCs/>
          <w:color w:val="5B5B5B"/>
          <w:sz w:val="18"/>
          <w:szCs w:val="18"/>
        </w:rPr>
        <w:t>ГКП на ПХВ «Жамбылская ЦРБ»                             </w:t>
      </w:r>
      <w:r>
        <w:rPr>
          <w:rFonts w:ascii="Times New Roman" w:eastAsia="Times New Roman" w:hAnsi="Times New Roman" w:cs="Times New Roman"/>
          <w:b/>
          <w:bCs/>
          <w:color w:val="5B5B5B"/>
          <w:sz w:val="18"/>
          <w:szCs w:val="18"/>
        </w:rPr>
        <w:t>Сураужанов Д.А.</w:t>
      </w:r>
    </w:p>
    <w:p w:rsidR="00922814" w:rsidRDefault="00922814"/>
    <w:sectPr w:rsidR="00922814" w:rsidSect="00F34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33F5"/>
    <w:rsid w:val="001A33F5"/>
    <w:rsid w:val="002B0DC9"/>
    <w:rsid w:val="00363E58"/>
    <w:rsid w:val="004E67BB"/>
    <w:rsid w:val="0056161F"/>
    <w:rsid w:val="006E5DA0"/>
    <w:rsid w:val="008F68A6"/>
    <w:rsid w:val="00922814"/>
    <w:rsid w:val="009A3AC6"/>
    <w:rsid w:val="00B53C14"/>
    <w:rsid w:val="00EF40D4"/>
    <w:rsid w:val="00F34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A33F5"/>
  </w:style>
  <w:style w:type="paragraph" w:styleId="a3">
    <w:name w:val="No Spacing"/>
    <w:basedOn w:val="a"/>
    <w:uiPriority w:val="1"/>
    <w:qFormat/>
    <w:rsid w:val="001A3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4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1790</Words>
  <Characters>10205</Characters>
  <Application>Microsoft Office Word</Application>
  <DocSecurity>0</DocSecurity>
  <Lines>85</Lines>
  <Paragraphs>23</Paragraphs>
  <ScaleCrop>false</ScaleCrop>
  <Company>Microsoft</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ПК-555</cp:lastModifiedBy>
  <cp:revision>12</cp:revision>
  <dcterms:created xsi:type="dcterms:W3CDTF">2019-03-20T09:22:00Z</dcterms:created>
  <dcterms:modified xsi:type="dcterms:W3CDTF">2019-04-18T10:52:00Z</dcterms:modified>
</cp:coreProperties>
</file>