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3C783A">
        <w:rPr>
          <w:rFonts w:ascii="Times New Roman" w:hAnsi="Times New Roman"/>
          <w:b/>
          <w:sz w:val="18"/>
          <w:szCs w:val="18"/>
          <w:lang w:val="kk-KZ"/>
        </w:rPr>
        <w:t>75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EF65CE">
        <w:rPr>
          <w:rFonts w:ascii="Times New Roman" w:hAnsi="Times New Roman"/>
          <w:b/>
          <w:sz w:val="18"/>
          <w:szCs w:val="18"/>
        </w:rPr>
        <w:t>«2</w:t>
      </w:r>
      <w:r w:rsidR="00CB59FB">
        <w:rPr>
          <w:rFonts w:ascii="Times New Roman" w:hAnsi="Times New Roman"/>
          <w:b/>
          <w:sz w:val="18"/>
          <w:szCs w:val="18"/>
        </w:rPr>
        <w:t>5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E33655" w:rsidRPr="00D4635C">
        <w:rPr>
          <w:rFonts w:ascii="Times New Roman" w:hAnsi="Times New Roman"/>
          <w:b/>
          <w:sz w:val="18"/>
          <w:szCs w:val="18"/>
          <w:lang w:val="kk-KZ"/>
        </w:rPr>
        <w:t>но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ября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103"/>
        <w:gridCol w:w="1134"/>
        <w:gridCol w:w="850"/>
        <w:gridCol w:w="1701"/>
        <w:gridCol w:w="1418"/>
        <w:gridCol w:w="1701"/>
        <w:gridCol w:w="1416"/>
      </w:tblGrid>
      <w:tr w:rsidR="00E33655" w:rsidRPr="00D23A16" w:rsidTr="008110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23A16" w:rsidRDefault="00E33655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23A16" w:rsidRDefault="00E33655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23A16" w:rsidRDefault="00E33655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23A16" w:rsidRDefault="00E33655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23A16" w:rsidRDefault="00E33655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23A16" w:rsidRDefault="00E33655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23A16" w:rsidRDefault="00E33655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23A16" w:rsidRDefault="00E33655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23A16" w:rsidRDefault="00E33655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CB59FB" w:rsidRPr="00D23A16" w:rsidTr="008110A9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8110A9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Medijet активный nCPAP генератор для новорожденных одноразовый.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spacing w:after="0"/>
              <w:rPr>
                <w:sz w:val="20"/>
                <w:szCs w:val="20"/>
              </w:rPr>
            </w:pPr>
            <w:r w:rsidRPr="00D23A16">
              <w:rPr>
                <w:sz w:val="20"/>
                <w:szCs w:val="20"/>
              </w:rPr>
              <w:t>Medijet активный nCPAP генератор для новорожденных одноразовый – 20 шт. (с портом для подключения небулайзера). Производства Medical Innovation, Medin GmbH, Германия. REF 1000</w:t>
            </w:r>
            <w:r w:rsidRPr="00D23A16">
              <w:rPr>
                <w:sz w:val="20"/>
                <w:szCs w:val="20"/>
              </w:rPr>
              <w:br/>
              <w:t>Активный генератор предназначен для проведения nCPAP терапии/неинвазивной вентиляции при лечении новорожденных и недоношенных детей в отделениях интенсивной терапии.</w:t>
            </w:r>
            <w:r w:rsidRPr="00D23A16">
              <w:rPr>
                <w:sz w:val="20"/>
                <w:szCs w:val="20"/>
              </w:rPr>
              <w:br/>
              <w:t>-применим для новорожденных от 500гр, коннектор канюль с изменяемым углом;</w:t>
            </w:r>
            <w:r w:rsidRPr="00D23A16">
              <w:rPr>
                <w:sz w:val="20"/>
                <w:szCs w:val="20"/>
              </w:rPr>
              <w:br/>
              <w:t>-иметь порт для небулайзера;</w:t>
            </w:r>
            <w:r w:rsidRPr="00D23A16">
              <w:rPr>
                <w:sz w:val="20"/>
                <w:szCs w:val="20"/>
              </w:rPr>
              <w:br/>
              <w:t>-коннекторы для подключения размеров М10/F7.4-линия подачи медгазов;</w:t>
            </w:r>
            <w:r w:rsidRPr="00D23A16">
              <w:rPr>
                <w:sz w:val="20"/>
                <w:szCs w:val="20"/>
              </w:rPr>
              <w:br/>
              <w:t>-коннектор для линии мониторинга F4.3 Луер-для мониторирования параметров дыхания, потока, давления и т.д.;</w:t>
            </w:r>
            <w:r w:rsidRPr="00D23A16">
              <w:rPr>
                <w:sz w:val="20"/>
                <w:szCs w:val="20"/>
              </w:rPr>
              <w:br/>
              <w:t>-вес не более 10гр.</w:t>
            </w:r>
            <w:r w:rsidRPr="00D23A16">
              <w:rPr>
                <w:sz w:val="20"/>
                <w:szCs w:val="20"/>
              </w:rPr>
              <w:br/>
              <w:t>-исполнен для одноразового применения;</w:t>
            </w:r>
            <w:r w:rsidRPr="00D23A16">
              <w:rPr>
                <w:sz w:val="20"/>
                <w:szCs w:val="20"/>
              </w:rPr>
              <w:br/>
              <w:t>-выполнен из прозрачных/полупрозрачных материалов для визуализации;</w:t>
            </w:r>
            <w:r w:rsidRPr="00D23A16">
              <w:rPr>
                <w:sz w:val="20"/>
                <w:szCs w:val="20"/>
              </w:rPr>
              <w:br/>
              <w:t>-на упаковку генератор одна инструкция по применению генераторов на русском языке;</w:t>
            </w:r>
            <w:r w:rsidRPr="00D23A16">
              <w:rPr>
                <w:sz w:val="20"/>
                <w:szCs w:val="20"/>
              </w:rPr>
              <w:br/>
              <w:t>-на упаковку генераторов измерительная лента для удобства медперсонала при подборе канюль, масок, шапочек. Количество в упаковке не менее       20 штук.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3A16">
              <w:rPr>
                <w:rFonts w:ascii="Arial" w:hAnsi="Arial" w:cs="Arial"/>
                <w:i/>
                <w:iCs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3A1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A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605 000,00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A16">
              <w:rPr>
                <w:color w:val="000000"/>
                <w:sz w:val="20"/>
                <w:szCs w:val="20"/>
              </w:rPr>
              <w:t xml:space="preserve"> 1 210 000,00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8110A9" w:rsidP="008110A9">
            <w:pPr>
              <w:spacing w:after="0"/>
              <w:rPr>
                <w:b/>
                <w:sz w:val="20"/>
                <w:szCs w:val="20"/>
              </w:rPr>
            </w:pPr>
            <w:r w:rsidRPr="00D23A16">
              <w:rPr>
                <w:b/>
                <w:sz w:val="20"/>
                <w:szCs w:val="20"/>
              </w:rPr>
              <w:t>ТОО «</w:t>
            </w:r>
            <w:r w:rsidRPr="00D23A16">
              <w:rPr>
                <w:b/>
                <w:sz w:val="20"/>
                <w:szCs w:val="20"/>
                <w:lang w:val="en-US"/>
              </w:rPr>
              <w:t>U</w:t>
            </w:r>
            <w:r w:rsidRPr="00D23A16">
              <w:rPr>
                <w:b/>
                <w:sz w:val="20"/>
                <w:szCs w:val="20"/>
              </w:rPr>
              <w:t>.</w:t>
            </w:r>
            <w:r w:rsidRPr="00D23A16">
              <w:rPr>
                <w:b/>
                <w:sz w:val="20"/>
                <w:szCs w:val="20"/>
                <w:lang w:val="en-US"/>
              </w:rPr>
              <w:t>M</w:t>
            </w:r>
            <w:r w:rsidRPr="00D23A16">
              <w:rPr>
                <w:b/>
                <w:sz w:val="20"/>
                <w:szCs w:val="20"/>
              </w:rPr>
              <w:t>.</w:t>
            </w:r>
            <w:r w:rsidRPr="00D23A16">
              <w:rPr>
                <w:b/>
                <w:sz w:val="20"/>
                <w:szCs w:val="20"/>
                <w:lang w:val="en-US"/>
              </w:rPr>
              <w:t>C</w:t>
            </w:r>
            <w:r w:rsidRPr="00D23A16">
              <w:rPr>
                <w:b/>
                <w:sz w:val="20"/>
                <w:szCs w:val="20"/>
              </w:rPr>
              <w:t xml:space="preserve"> </w:t>
            </w:r>
            <w:r w:rsidRPr="00D23A16">
              <w:rPr>
                <w:b/>
                <w:sz w:val="20"/>
                <w:szCs w:val="20"/>
                <w:lang w:val="en-US"/>
              </w:rPr>
              <w:t>Kazakhstan</w:t>
            </w:r>
            <w:r w:rsidRPr="00D23A1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8110A9" w:rsidP="008110A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23A16">
              <w:rPr>
                <w:color w:val="000000"/>
                <w:sz w:val="20"/>
                <w:szCs w:val="20"/>
              </w:rPr>
              <w:t>582 750,00</w:t>
            </w:r>
          </w:p>
        </w:tc>
      </w:tr>
      <w:tr w:rsidR="00CB59FB" w:rsidRPr="00D23A16" w:rsidTr="008110A9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8110A9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Назальные канюли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rPr>
                <w:sz w:val="20"/>
                <w:szCs w:val="20"/>
              </w:rPr>
            </w:pPr>
            <w:r w:rsidRPr="00D23A16">
              <w:rPr>
                <w:sz w:val="20"/>
                <w:szCs w:val="20"/>
              </w:rPr>
              <w:t xml:space="preserve">Назальные канюли. Производства Medical Innovation, Medin GmbH, Германия. </w:t>
            </w:r>
            <w:r w:rsidRPr="00D23A16">
              <w:rPr>
                <w:sz w:val="20"/>
                <w:szCs w:val="20"/>
              </w:rPr>
              <w:br w:type="page"/>
              <w:t>Биназальные канюли предназначены для плотного прилегания активного генератора к ноздрям пациента. Специальная анатомически оптимизированная форма сводит к минимуму риск повреждения кожи и образования точек сдавливания.</w:t>
            </w:r>
            <w:r w:rsidRPr="00D23A16">
              <w:rPr>
                <w:sz w:val="20"/>
                <w:szCs w:val="20"/>
              </w:rPr>
              <w:br w:type="page"/>
              <w:t>Материал высококачественный медицинский силикон</w:t>
            </w:r>
            <w:r w:rsidRPr="00D23A16">
              <w:rPr>
                <w:sz w:val="20"/>
                <w:szCs w:val="20"/>
              </w:rPr>
              <w:br w:type="page"/>
              <w:t>Количество в упаковке 10 штук.</w:t>
            </w:r>
            <w:r w:rsidRPr="00D23A16">
              <w:rPr>
                <w:sz w:val="20"/>
                <w:szCs w:val="20"/>
              </w:rPr>
              <w:br w:type="page"/>
              <w:t>Упаковано индивидуально стерильно, срок годности 5 лет.</w:t>
            </w:r>
            <w:r w:rsidRPr="00D23A16">
              <w:rPr>
                <w:sz w:val="20"/>
                <w:szCs w:val="20"/>
              </w:rPr>
              <w:br w:type="page"/>
            </w:r>
            <w:r w:rsidRPr="00D23A16">
              <w:rPr>
                <w:sz w:val="20"/>
                <w:szCs w:val="20"/>
              </w:rPr>
              <w:br w:type="page"/>
              <w:t xml:space="preserve">Размеры: x-small – диаметр ноздри 3мм, используется с весом пациента до 500 грамм, </w:t>
            </w:r>
            <w:r w:rsidRPr="00D23A16">
              <w:rPr>
                <w:sz w:val="20"/>
                <w:szCs w:val="20"/>
              </w:rPr>
              <w:br w:type="page"/>
            </w:r>
            <w:r w:rsidRPr="00D23A16">
              <w:rPr>
                <w:sz w:val="20"/>
                <w:szCs w:val="20"/>
              </w:rPr>
              <w:br w:type="page"/>
              <w:t>small – диаметр ноздри 3,5мм, используется с весом пациента от 500 до 1000гр.,</w:t>
            </w:r>
            <w:r w:rsidRPr="00D23A16">
              <w:rPr>
                <w:sz w:val="20"/>
                <w:szCs w:val="20"/>
              </w:rPr>
              <w:br w:type="page"/>
            </w:r>
            <w:r w:rsidRPr="00D23A16">
              <w:rPr>
                <w:sz w:val="20"/>
                <w:szCs w:val="20"/>
              </w:rPr>
              <w:br w:type="page"/>
              <w:t xml:space="preserve"> medium – диаметр ноздри 4,1мм используется с весом пациента от 1000 до 1500гр.,</w:t>
            </w:r>
            <w:r w:rsidRPr="00D23A16">
              <w:rPr>
                <w:sz w:val="20"/>
                <w:szCs w:val="20"/>
              </w:rPr>
              <w:br w:type="page"/>
            </w:r>
            <w:r w:rsidRPr="00D23A16">
              <w:rPr>
                <w:sz w:val="20"/>
                <w:szCs w:val="20"/>
              </w:rPr>
              <w:br w:type="page"/>
              <w:t xml:space="preserve"> large – диаметр ноздри 4,75мм используется с весом пациента от 1500 до 2200гр., </w:t>
            </w:r>
            <w:r w:rsidRPr="00D23A16">
              <w:rPr>
                <w:sz w:val="20"/>
                <w:szCs w:val="20"/>
              </w:rPr>
              <w:br w:type="page"/>
            </w:r>
            <w:r w:rsidRPr="00D23A16">
              <w:rPr>
                <w:sz w:val="20"/>
                <w:szCs w:val="20"/>
              </w:rPr>
              <w:br w:type="page"/>
              <w:t>x-large – диаметр ноздри 5,5мм используется с весом пациента от 2200 до 3000гр.,</w:t>
            </w:r>
            <w:r w:rsidRPr="00D23A16">
              <w:rPr>
                <w:sz w:val="20"/>
                <w:szCs w:val="20"/>
              </w:rPr>
              <w:br w:type="page"/>
            </w:r>
            <w:r w:rsidRPr="00D23A16">
              <w:rPr>
                <w:sz w:val="20"/>
                <w:szCs w:val="20"/>
              </w:rPr>
              <w:br w:type="page"/>
              <w:t xml:space="preserve"> mediumwide – диаметр ноздри 3,7мм используется с весом пациента 750-1500 гр.,</w:t>
            </w:r>
            <w:r w:rsidRPr="00D23A16">
              <w:rPr>
                <w:sz w:val="20"/>
                <w:szCs w:val="20"/>
              </w:rPr>
              <w:br w:type="page"/>
            </w:r>
            <w:r w:rsidRPr="00D23A16">
              <w:rPr>
                <w:sz w:val="20"/>
                <w:szCs w:val="20"/>
              </w:rPr>
              <w:br w:type="page"/>
              <w:t xml:space="preserve"> largewid – диаметр ноздри 5мм используется с весом пациента от 1500 до 2200 гр.</w:t>
            </w:r>
            <w:r w:rsidRPr="00D23A16">
              <w:rPr>
                <w:sz w:val="20"/>
                <w:szCs w:val="20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8110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3A16">
              <w:rPr>
                <w:rFonts w:ascii="Arial" w:hAnsi="Arial" w:cs="Arial"/>
                <w:i/>
                <w:iCs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3A1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A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117 250,00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A16">
              <w:rPr>
                <w:color w:val="000000"/>
                <w:sz w:val="20"/>
                <w:szCs w:val="20"/>
              </w:rPr>
              <w:t xml:space="preserve">    469 000,00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8110A9" w:rsidP="00CB5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D23A16">
              <w:rPr>
                <w:b/>
                <w:sz w:val="20"/>
                <w:szCs w:val="20"/>
              </w:rPr>
              <w:t>ТОО «</w:t>
            </w:r>
            <w:r w:rsidRPr="00D23A16">
              <w:rPr>
                <w:b/>
                <w:sz w:val="20"/>
                <w:szCs w:val="20"/>
                <w:lang w:val="en-US"/>
              </w:rPr>
              <w:t>U</w:t>
            </w:r>
            <w:r w:rsidRPr="00D23A16">
              <w:rPr>
                <w:b/>
                <w:sz w:val="20"/>
                <w:szCs w:val="20"/>
              </w:rPr>
              <w:t>.</w:t>
            </w:r>
            <w:r w:rsidRPr="00D23A16">
              <w:rPr>
                <w:b/>
                <w:sz w:val="20"/>
                <w:szCs w:val="20"/>
                <w:lang w:val="en-US"/>
              </w:rPr>
              <w:t>M</w:t>
            </w:r>
            <w:r w:rsidRPr="00D23A16">
              <w:rPr>
                <w:b/>
                <w:sz w:val="20"/>
                <w:szCs w:val="20"/>
              </w:rPr>
              <w:t>.</w:t>
            </w:r>
            <w:r w:rsidRPr="00D23A16">
              <w:rPr>
                <w:b/>
                <w:sz w:val="20"/>
                <w:szCs w:val="20"/>
                <w:lang w:val="en-US"/>
              </w:rPr>
              <w:t>C</w:t>
            </w:r>
            <w:r w:rsidRPr="00D23A16">
              <w:rPr>
                <w:b/>
                <w:sz w:val="20"/>
                <w:szCs w:val="20"/>
              </w:rPr>
              <w:t xml:space="preserve"> </w:t>
            </w:r>
            <w:r w:rsidRPr="00D23A16">
              <w:rPr>
                <w:b/>
                <w:sz w:val="20"/>
                <w:szCs w:val="20"/>
                <w:lang w:val="en-US"/>
              </w:rPr>
              <w:t>Kazakhstan</w:t>
            </w:r>
            <w:r w:rsidRPr="00D23A1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8110A9" w:rsidP="00CB59FB">
            <w:pPr>
              <w:jc w:val="center"/>
              <w:rPr>
                <w:color w:val="000000"/>
                <w:sz w:val="20"/>
                <w:szCs w:val="20"/>
              </w:rPr>
            </w:pPr>
            <w:r w:rsidRPr="00D23A16">
              <w:rPr>
                <w:color w:val="000000"/>
                <w:sz w:val="20"/>
                <w:szCs w:val="20"/>
              </w:rPr>
              <w:t>111960,00</w:t>
            </w:r>
          </w:p>
        </w:tc>
      </w:tr>
      <w:tr w:rsidR="00CB59FB" w:rsidRPr="00D23A16" w:rsidTr="008110A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1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sz w:val="20"/>
                <w:szCs w:val="20"/>
              </w:rPr>
            </w:pPr>
            <w:r w:rsidRPr="00D23A1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color w:val="000000"/>
                <w:sz w:val="20"/>
                <w:szCs w:val="20"/>
              </w:rPr>
            </w:pPr>
            <w:r w:rsidRPr="00D23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right"/>
              <w:rPr>
                <w:b/>
                <w:bCs/>
                <w:sz w:val="20"/>
                <w:szCs w:val="20"/>
              </w:rPr>
            </w:pPr>
            <w:r w:rsidRPr="00D23A16">
              <w:rPr>
                <w:b/>
                <w:bCs/>
                <w:sz w:val="20"/>
                <w:szCs w:val="20"/>
              </w:rPr>
              <w:t>1 679 000,00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FB" w:rsidRPr="00D23A16" w:rsidRDefault="00CB59FB" w:rsidP="00CB5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-  </w:t>
      </w:r>
      <w:r w:rsidRPr="00D23A16">
        <w:rPr>
          <w:b/>
          <w:sz w:val="20"/>
          <w:szCs w:val="20"/>
        </w:rPr>
        <w:t>ТОО «</w:t>
      </w:r>
      <w:r w:rsidRPr="00D23A16">
        <w:rPr>
          <w:b/>
          <w:sz w:val="20"/>
          <w:szCs w:val="20"/>
          <w:lang w:val="en-US"/>
        </w:rPr>
        <w:t>U</w:t>
      </w:r>
      <w:r w:rsidRPr="00D23A16">
        <w:rPr>
          <w:b/>
          <w:sz w:val="20"/>
          <w:szCs w:val="20"/>
        </w:rPr>
        <w:t>.</w:t>
      </w:r>
      <w:r w:rsidRPr="00D23A16">
        <w:rPr>
          <w:b/>
          <w:sz w:val="20"/>
          <w:szCs w:val="20"/>
          <w:lang w:val="en-US"/>
        </w:rPr>
        <w:t>M</w:t>
      </w:r>
      <w:r w:rsidRPr="00D23A16">
        <w:rPr>
          <w:b/>
          <w:sz w:val="20"/>
          <w:szCs w:val="20"/>
        </w:rPr>
        <w:t>.</w:t>
      </w:r>
      <w:r w:rsidRPr="00D23A16">
        <w:rPr>
          <w:b/>
          <w:sz w:val="20"/>
          <w:szCs w:val="20"/>
          <w:lang w:val="en-US"/>
        </w:rPr>
        <w:t>C</w:t>
      </w:r>
      <w:r w:rsidRPr="00D23A16">
        <w:rPr>
          <w:b/>
          <w:sz w:val="20"/>
          <w:szCs w:val="20"/>
        </w:rPr>
        <w:t xml:space="preserve"> </w:t>
      </w:r>
      <w:r w:rsidRPr="00D23A16">
        <w:rPr>
          <w:b/>
          <w:sz w:val="20"/>
          <w:szCs w:val="20"/>
          <w:lang w:val="en-US"/>
        </w:rPr>
        <w:t>Kazakhstan</w:t>
      </w:r>
      <w:r w:rsidRPr="00D23A16">
        <w:rPr>
          <w:b/>
          <w:sz w:val="20"/>
          <w:szCs w:val="20"/>
        </w:rPr>
        <w:t>» РК, г. Алматы,</w:t>
      </w:r>
      <w:r w:rsidR="00E64F1F" w:rsidRPr="00D23A16">
        <w:rPr>
          <w:b/>
          <w:sz w:val="20"/>
          <w:szCs w:val="20"/>
        </w:rPr>
        <w:t xml:space="preserve"> район Ауэзовский, мкр. 10, дом № 32 от 23.11.2021г </w:t>
      </w:r>
      <w:r w:rsidR="00E64F1F" w:rsidRPr="00D23A16">
        <w:rPr>
          <w:rFonts w:ascii="Times New Roman" w:hAnsi="Times New Roman"/>
          <w:b/>
          <w:bCs/>
          <w:sz w:val="20"/>
          <w:szCs w:val="20"/>
          <w:lang w:val="kk-KZ"/>
        </w:rPr>
        <w:t>.,  в  14 ч : 2</w:t>
      </w:r>
      <w:r w:rsidR="00E64F1F" w:rsidRPr="00D23A16">
        <w:rPr>
          <w:rFonts w:ascii="Times New Roman" w:hAnsi="Times New Roman"/>
          <w:b/>
          <w:bCs/>
          <w:sz w:val="20"/>
          <w:szCs w:val="20"/>
        </w:rPr>
        <w:t>5</w:t>
      </w:r>
      <w:r w:rsidR="00E64F1F" w:rsidRPr="00D23A16">
        <w:rPr>
          <w:rFonts w:ascii="Times New Roman" w:hAnsi="Times New Roman"/>
          <w:b/>
          <w:bCs/>
          <w:sz w:val="20"/>
          <w:szCs w:val="20"/>
          <w:lang w:val="kk-KZ"/>
        </w:rPr>
        <w:t xml:space="preserve"> м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Pr="00D23A16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E15" w:rsidRPr="00D23A16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8110A9" w:rsidRPr="00D23A16" w:rsidRDefault="005D6576" w:rsidP="008110A9">
      <w:pPr>
        <w:pStyle w:val="a4"/>
        <w:numPr>
          <w:ilvl w:val="0"/>
          <w:numId w:val="12"/>
        </w:numPr>
        <w:spacing w:before="360" w:after="360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D23A16">
        <w:rPr>
          <w:b/>
          <w:sz w:val="20"/>
          <w:szCs w:val="20"/>
          <w:lang w:val="kk-KZ"/>
        </w:rPr>
        <w:t xml:space="preserve">ТОО «U.M.C Kazakhstan» </w:t>
      </w:r>
      <w:r w:rsidR="008110A9" w:rsidRPr="00D23A16">
        <w:rPr>
          <w:rFonts w:ascii="Times New Roman" w:hAnsi="Times New Roman"/>
          <w:bCs/>
          <w:sz w:val="20"/>
          <w:szCs w:val="20"/>
          <w:lang w:val="kk-KZ"/>
        </w:rPr>
        <w:t xml:space="preserve">, </w:t>
      </w:r>
      <w:r w:rsidRPr="00D23A16">
        <w:rPr>
          <w:b/>
          <w:sz w:val="20"/>
          <w:szCs w:val="20"/>
          <w:lang w:val="kk-KZ"/>
        </w:rPr>
        <w:t xml:space="preserve">г. Алматы, район Ауэзовский, мкр. 10, дом № 32  </w:t>
      </w:r>
      <w:r w:rsidR="008110A9" w:rsidRPr="00D23A16">
        <w:rPr>
          <w:rFonts w:ascii="Times New Roman" w:hAnsi="Times New Roman"/>
          <w:b/>
          <w:sz w:val="20"/>
          <w:szCs w:val="20"/>
          <w:lang w:val="kk-KZ" w:eastAsia="ru-RU"/>
        </w:rPr>
        <w:t>(лоты №1</w:t>
      </w:r>
      <w:r w:rsidRPr="00D23A16">
        <w:rPr>
          <w:rFonts w:ascii="Times New Roman" w:hAnsi="Times New Roman"/>
          <w:b/>
          <w:sz w:val="20"/>
          <w:szCs w:val="20"/>
          <w:lang w:val="kk-KZ" w:eastAsia="ru-RU"/>
        </w:rPr>
        <w:t>,2</w:t>
      </w:r>
      <w:r w:rsidR="008110A9" w:rsidRPr="00D23A16">
        <w:rPr>
          <w:rFonts w:ascii="Times New Roman" w:hAnsi="Times New Roman"/>
          <w:b/>
          <w:sz w:val="20"/>
          <w:szCs w:val="20"/>
          <w:lang w:val="kk-KZ" w:eastAsia="ru-RU"/>
        </w:rPr>
        <w:t xml:space="preserve">) </w:t>
      </w:r>
      <w:r w:rsidRPr="00D23A16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8110A9" w:rsidRPr="00D23A16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  </w:t>
      </w:r>
      <w:r w:rsidRPr="00D23A16">
        <w:rPr>
          <w:rFonts w:ascii="Times New Roman" w:hAnsi="Times New Roman"/>
          <w:b/>
          <w:sz w:val="20"/>
          <w:szCs w:val="20"/>
          <w:lang w:val="kk-KZ" w:eastAsia="ru-RU"/>
        </w:rPr>
        <w:t xml:space="preserve">1 613 340 </w:t>
      </w:r>
      <w:r w:rsidR="008110A9" w:rsidRPr="00D23A16">
        <w:rPr>
          <w:rFonts w:ascii="Times New Roman" w:hAnsi="Times New Roman"/>
          <w:b/>
          <w:sz w:val="20"/>
          <w:szCs w:val="20"/>
          <w:lang w:val="kk-KZ" w:eastAsia="ru-RU"/>
        </w:rPr>
        <w:t xml:space="preserve">  тенге 00 тиын</w:t>
      </w:r>
    </w:p>
    <w:p w:rsidR="007C3C31" w:rsidRPr="00D23A16" w:rsidRDefault="007C3C31" w:rsidP="00EF65CE">
      <w:pPr>
        <w:pStyle w:val="a4"/>
        <w:spacing w:before="360"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BD66E6" w:rsidRPr="00D23A16">
        <w:rPr>
          <w:rFonts w:ascii="Times New Roman" w:hAnsi="Times New Roman"/>
          <w:sz w:val="20"/>
          <w:szCs w:val="20"/>
          <w:lang w:val="kk-KZ"/>
        </w:rPr>
        <w:t>30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ноября 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4B" w:rsidRDefault="009F0E4B" w:rsidP="00233E55">
      <w:pPr>
        <w:spacing w:after="0" w:line="240" w:lineRule="auto"/>
      </w:pPr>
      <w:r>
        <w:separator/>
      </w:r>
    </w:p>
  </w:endnote>
  <w:endnote w:type="continuationSeparator" w:id="0">
    <w:p w:rsidR="009F0E4B" w:rsidRDefault="009F0E4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4B" w:rsidRDefault="009F0E4B" w:rsidP="00233E55">
      <w:pPr>
        <w:spacing w:after="0" w:line="240" w:lineRule="auto"/>
      </w:pPr>
      <w:r>
        <w:separator/>
      </w:r>
    </w:p>
  </w:footnote>
  <w:footnote w:type="continuationSeparator" w:id="0">
    <w:p w:rsidR="009F0E4B" w:rsidRDefault="009F0E4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D4A0-C939-4DDE-A443-63B9012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103</cp:revision>
  <cp:lastPrinted>2021-09-17T08:39:00Z</cp:lastPrinted>
  <dcterms:created xsi:type="dcterms:W3CDTF">2021-07-27T04:19:00Z</dcterms:created>
  <dcterms:modified xsi:type="dcterms:W3CDTF">2021-11-25T09:14:00Z</dcterms:modified>
</cp:coreProperties>
</file>